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EA8" w:rsidRDefault="00B46EA8" w:rsidP="00B46EA8">
      <w:pPr>
        <w:spacing w:after="0" w:line="240" w:lineRule="atLeast"/>
        <w:jc w:val="center"/>
        <w:rPr>
          <w:rFonts w:ascii="Times New Roman" w:eastAsia="Times New Roman" w:hAnsi="Times New Roman" w:cs="Times New Roman"/>
          <w:b/>
          <w:bCs/>
          <w:color w:val="444444"/>
          <w:sz w:val="24"/>
          <w:szCs w:val="24"/>
          <w:lang w:eastAsia="it-IT"/>
        </w:rPr>
      </w:pPr>
      <w:r>
        <w:rPr>
          <w:rFonts w:ascii="Times New Roman" w:eastAsia="Times New Roman" w:hAnsi="Times New Roman" w:cs="Times New Roman"/>
          <w:b/>
          <w:bCs/>
          <w:color w:val="444444"/>
          <w:sz w:val="24"/>
          <w:szCs w:val="24"/>
          <w:lang w:eastAsia="it-IT"/>
        </w:rPr>
        <w:t xml:space="preserve">G 33 </w:t>
      </w:r>
      <w:proofErr w:type="spellStart"/>
      <w:r>
        <w:rPr>
          <w:rFonts w:ascii="Times New Roman" w:eastAsia="Times New Roman" w:hAnsi="Times New Roman" w:cs="Times New Roman"/>
          <w:b/>
          <w:bCs/>
          <w:color w:val="444444"/>
          <w:sz w:val="24"/>
          <w:szCs w:val="24"/>
          <w:lang w:eastAsia="it-IT"/>
        </w:rPr>
        <w:t>Testimoninanze</w:t>
      </w:r>
      <w:proofErr w:type="spellEnd"/>
      <w:r>
        <w:rPr>
          <w:rFonts w:ascii="Times New Roman" w:eastAsia="Times New Roman" w:hAnsi="Times New Roman" w:cs="Times New Roman"/>
          <w:b/>
          <w:bCs/>
          <w:color w:val="444444"/>
          <w:sz w:val="24"/>
          <w:szCs w:val="24"/>
          <w:lang w:eastAsia="it-IT"/>
        </w:rPr>
        <w:t xml:space="preserve"> 8</w:t>
      </w:r>
    </w:p>
    <w:p w:rsidR="00B46EA8" w:rsidRDefault="00B46EA8" w:rsidP="00B46EA8">
      <w:pPr>
        <w:spacing w:after="0" w:line="240" w:lineRule="atLeast"/>
        <w:jc w:val="center"/>
        <w:rPr>
          <w:rFonts w:ascii="Times New Roman" w:eastAsia="Times New Roman" w:hAnsi="Times New Roman" w:cs="Times New Roman"/>
          <w:b/>
          <w:bCs/>
          <w:color w:val="444444"/>
          <w:sz w:val="24"/>
          <w:szCs w:val="24"/>
          <w:lang w:eastAsia="it-IT"/>
        </w:rPr>
      </w:pPr>
    </w:p>
    <w:p w:rsidR="00B46EA8" w:rsidRDefault="00B46EA8" w:rsidP="00B46EA8">
      <w:pPr>
        <w:spacing w:after="0" w:line="240" w:lineRule="atLeast"/>
        <w:jc w:val="center"/>
        <w:rPr>
          <w:rFonts w:ascii="Times New Roman" w:eastAsia="Times New Roman" w:hAnsi="Times New Roman" w:cs="Times New Roman"/>
          <w:b/>
          <w:bCs/>
          <w:color w:val="444444"/>
          <w:sz w:val="24"/>
          <w:szCs w:val="24"/>
          <w:lang w:eastAsia="it-IT"/>
        </w:rPr>
      </w:pPr>
    </w:p>
    <w:p w:rsidR="00B46EA8" w:rsidRDefault="00B46EA8" w:rsidP="00B46EA8">
      <w:pPr>
        <w:spacing w:after="0" w:line="240" w:lineRule="atLeast"/>
        <w:jc w:val="center"/>
        <w:rPr>
          <w:rFonts w:ascii="Times New Roman" w:eastAsia="Times New Roman" w:hAnsi="Times New Roman" w:cs="Times New Roman"/>
          <w:b/>
          <w:bCs/>
          <w:color w:val="444444"/>
          <w:sz w:val="24"/>
          <w:szCs w:val="24"/>
          <w:lang w:eastAsia="it-IT"/>
        </w:rPr>
      </w:pPr>
    </w:p>
    <w:p w:rsidR="00B46EA8" w:rsidRDefault="00B46EA8" w:rsidP="00B46EA8">
      <w:pPr>
        <w:spacing w:after="0" w:line="240" w:lineRule="atLeast"/>
        <w:jc w:val="center"/>
        <w:rPr>
          <w:rFonts w:ascii="Times New Roman" w:eastAsia="Times New Roman" w:hAnsi="Times New Roman" w:cs="Times New Roman"/>
          <w:b/>
          <w:bCs/>
          <w:color w:val="444444"/>
          <w:sz w:val="24"/>
          <w:szCs w:val="24"/>
          <w:lang w:eastAsia="it-IT"/>
        </w:rPr>
      </w:pPr>
    </w:p>
    <w:p w:rsidR="00B46EA8" w:rsidRDefault="00B46EA8" w:rsidP="001A1A49">
      <w:pPr>
        <w:spacing w:after="0" w:line="240" w:lineRule="atLeast"/>
        <w:jc w:val="center"/>
        <w:rPr>
          <w:rFonts w:ascii="Times New Roman" w:eastAsia="Times New Roman" w:hAnsi="Times New Roman" w:cs="Times New Roman"/>
          <w:b/>
          <w:bCs/>
          <w:color w:val="444444"/>
          <w:sz w:val="24"/>
          <w:szCs w:val="24"/>
          <w:lang w:eastAsia="it-IT"/>
        </w:rPr>
      </w:pPr>
      <w:r>
        <w:rPr>
          <w:rFonts w:ascii="Times New Roman" w:eastAsia="Times New Roman" w:hAnsi="Times New Roman" w:cs="Times New Roman"/>
          <w:b/>
          <w:bCs/>
          <w:color w:val="444444"/>
          <w:sz w:val="24"/>
          <w:szCs w:val="24"/>
          <w:lang w:eastAsia="it-IT"/>
        </w:rPr>
        <w:t>SERVIVO LUCIFERO SENZA SAPERLO</w:t>
      </w:r>
    </w:p>
    <w:p w:rsidR="001A1A49" w:rsidRPr="001A1A49" w:rsidRDefault="007F7EB9" w:rsidP="001A1A49">
      <w:pPr>
        <w:spacing w:after="0" w:line="240" w:lineRule="atLeast"/>
        <w:jc w:val="center"/>
        <w:rPr>
          <w:rFonts w:ascii="Times New Roman" w:hAnsi="Times New Roman" w:cs="Times New Roman"/>
          <w:color w:val="444444"/>
          <w:sz w:val="24"/>
          <w:szCs w:val="24"/>
        </w:rPr>
      </w:pPr>
      <w:r>
        <w:rPr>
          <w:rFonts w:ascii="Times New Roman" w:eastAsia="Times New Roman" w:hAnsi="Times New Roman" w:cs="Times New Roman"/>
          <w:b/>
          <w:bCs/>
          <w:color w:val="444444"/>
          <w:sz w:val="24"/>
          <w:szCs w:val="24"/>
          <w:lang w:eastAsia="it-IT"/>
        </w:rPr>
        <w:t>Intervista a</w:t>
      </w:r>
      <w:r w:rsidR="001A1A49">
        <w:rPr>
          <w:rFonts w:ascii="Times New Roman" w:eastAsia="Times New Roman" w:hAnsi="Times New Roman" w:cs="Times New Roman"/>
          <w:b/>
          <w:bCs/>
          <w:color w:val="444444"/>
          <w:sz w:val="24"/>
          <w:szCs w:val="24"/>
          <w:lang w:eastAsia="it-IT"/>
        </w:rPr>
        <w:t xml:space="preserve"> </w:t>
      </w:r>
      <w:proofErr w:type="spellStart"/>
      <w:r>
        <w:rPr>
          <w:rFonts w:ascii="Times New Roman" w:eastAsia="Times New Roman" w:hAnsi="Times New Roman" w:cs="Times New Roman"/>
          <w:b/>
          <w:bCs/>
          <w:color w:val="444444"/>
          <w:sz w:val="24"/>
          <w:szCs w:val="24"/>
          <w:lang w:eastAsia="it-IT"/>
        </w:rPr>
        <w:t>S</w:t>
      </w:r>
      <w:r w:rsidRPr="001A1A49">
        <w:rPr>
          <w:rStyle w:val="Enfasigrassetto"/>
          <w:rFonts w:ascii="Times New Roman" w:hAnsi="Times New Roman" w:cs="Times New Roman"/>
          <w:color w:val="444444"/>
          <w:sz w:val="24"/>
          <w:szCs w:val="24"/>
        </w:rPr>
        <w:t>erge</w:t>
      </w:r>
      <w:proofErr w:type="spellEnd"/>
      <w:r w:rsidRPr="001A1A49">
        <w:rPr>
          <w:rStyle w:val="Enfasigrassetto"/>
          <w:rFonts w:ascii="Times New Roman" w:hAnsi="Times New Roman" w:cs="Times New Roman"/>
          <w:color w:val="444444"/>
          <w:sz w:val="24"/>
          <w:szCs w:val="24"/>
        </w:rPr>
        <w:t xml:space="preserve"> </w:t>
      </w:r>
      <w:proofErr w:type="spellStart"/>
      <w:r>
        <w:rPr>
          <w:rStyle w:val="Enfasigrassetto"/>
          <w:rFonts w:ascii="Times New Roman" w:hAnsi="Times New Roman" w:cs="Times New Roman"/>
          <w:color w:val="444444"/>
          <w:sz w:val="24"/>
          <w:szCs w:val="24"/>
        </w:rPr>
        <w:t>A</w:t>
      </w:r>
      <w:r w:rsidRPr="001A1A49">
        <w:rPr>
          <w:rStyle w:val="Enfasigrassetto"/>
          <w:rFonts w:ascii="Times New Roman" w:hAnsi="Times New Roman" w:cs="Times New Roman"/>
          <w:color w:val="444444"/>
          <w:sz w:val="24"/>
          <w:szCs w:val="24"/>
        </w:rPr>
        <w:t>bad-</w:t>
      </w:r>
      <w:r>
        <w:rPr>
          <w:rStyle w:val="Enfasigrassetto"/>
          <w:rFonts w:ascii="Times New Roman" w:hAnsi="Times New Roman" w:cs="Times New Roman"/>
          <w:color w:val="444444"/>
          <w:sz w:val="24"/>
          <w:szCs w:val="24"/>
        </w:rPr>
        <w:t>G</w:t>
      </w:r>
      <w:r w:rsidRPr="001A1A49">
        <w:rPr>
          <w:rStyle w:val="Enfasigrassetto"/>
          <w:rFonts w:ascii="Times New Roman" w:hAnsi="Times New Roman" w:cs="Times New Roman"/>
          <w:color w:val="444444"/>
          <w:sz w:val="24"/>
          <w:szCs w:val="24"/>
        </w:rPr>
        <w:t>allardo</w:t>
      </w:r>
      <w:proofErr w:type="spellEnd"/>
      <w:r w:rsidRPr="001A1A49">
        <w:rPr>
          <w:rStyle w:val="Enfasigrassetto"/>
          <w:rFonts w:ascii="Times New Roman" w:hAnsi="Times New Roman" w:cs="Times New Roman"/>
          <w:color w:val="444444"/>
          <w:sz w:val="24"/>
          <w:szCs w:val="24"/>
        </w:rPr>
        <w:t>, ex “</w:t>
      </w:r>
      <w:r>
        <w:rPr>
          <w:rStyle w:val="Enfasigrassetto"/>
          <w:rFonts w:ascii="Times New Roman" w:hAnsi="Times New Roman" w:cs="Times New Roman"/>
          <w:color w:val="444444"/>
          <w:sz w:val="24"/>
          <w:szCs w:val="24"/>
        </w:rPr>
        <w:t>F</w:t>
      </w:r>
      <w:r w:rsidRPr="001A1A49">
        <w:rPr>
          <w:rStyle w:val="Enfasigrassetto"/>
          <w:rFonts w:ascii="Times New Roman" w:hAnsi="Times New Roman" w:cs="Times New Roman"/>
          <w:color w:val="444444"/>
          <w:sz w:val="24"/>
          <w:szCs w:val="24"/>
        </w:rPr>
        <w:t>iglio della vedova”</w:t>
      </w:r>
    </w:p>
    <w:p w:rsidR="001A1A49" w:rsidRPr="007F7EB9" w:rsidRDefault="001A1A49" w:rsidP="001A1A49">
      <w:pPr>
        <w:pStyle w:val="NormaleWeb"/>
        <w:shd w:val="clear" w:color="auto" w:fill="FFFFFF"/>
        <w:spacing w:before="0" w:beforeAutospacing="0" w:after="0" w:afterAutospacing="0" w:line="240" w:lineRule="atLeast"/>
        <w:jc w:val="both"/>
        <w:rPr>
          <w:color w:val="444444"/>
          <w:sz w:val="16"/>
          <w:szCs w:val="16"/>
        </w:rPr>
      </w:pPr>
    </w:p>
    <w:p w:rsidR="001A1A49" w:rsidRPr="001A1A49" w:rsidRDefault="001A1A49" w:rsidP="001A1A49">
      <w:pPr>
        <w:pStyle w:val="NormaleWeb"/>
        <w:shd w:val="clear" w:color="auto" w:fill="FFFFFF"/>
        <w:spacing w:before="0" w:beforeAutospacing="0" w:after="0" w:afterAutospacing="0" w:line="240" w:lineRule="atLeast"/>
        <w:ind w:firstLine="708"/>
        <w:jc w:val="both"/>
        <w:rPr>
          <w:color w:val="444444"/>
        </w:rPr>
      </w:pPr>
      <w:proofErr w:type="spellStart"/>
      <w:r w:rsidRPr="001A1A49">
        <w:rPr>
          <w:color w:val="444444"/>
        </w:rPr>
        <w:t>Serge</w:t>
      </w:r>
      <w:proofErr w:type="spellEnd"/>
      <w:r w:rsidRPr="001A1A49">
        <w:rPr>
          <w:color w:val="444444"/>
        </w:rPr>
        <w:t xml:space="preserve"> </w:t>
      </w:r>
      <w:proofErr w:type="spellStart"/>
      <w:r w:rsidRPr="001A1A49">
        <w:rPr>
          <w:color w:val="444444"/>
        </w:rPr>
        <w:t>Abad-Gallardo</w:t>
      </w:r>
      <w:proofErr w:type="spellEnd"/>
      <w:r w:rsidRPr="001A1A49">
        <w:rPr>
          <w:color w:val="444444"/>
        </w:rPr>
        <w:t xml:space="preserve"> si è fatto conoscere con il suo primo libro</w:t>
      </w:r>
      <w:r w:rsidRPr="001A1A49">
        <w:rPr>
          <w:rStyle w:val="apple-converted-space"/>
          <w:i/>
          <w:iCs/>
          <w:color w:val="444444"/>
        </w:rPr>
        <w:t> </w:t>
      </w:r>
      <w:r w:rsidRPr="001A1A49">
        <w:rPr>
          <w:rStyle w:val="Enfasicorsivo"/>
          <w:color w:val="444444"/>
        </w:rPr>
        <w:t>Perché ho smesso di essere un massone</w:t>
      </w:r>
      <w:r w:rsidRPr="001A1A49">
        <w:rPr>
          <w:color w:val="444444"/>
        </w:rPr>
        <w:t>. Dopo le sue dichiarazioni, torna con un altro titolo singolare,</w:t>
      </w:r>
      <w:r w:rsidRPr="001A1A49">
        <w:rPr>
          <w:rStyle w:val="apple-converted-space"/>
          <w:color w:val="444444"/>
        </w:rPr>
        <w:t> </w:t>
      </w:r>
      <w:proofErr w:type="spellStart"/>
      <w:r w:rsidRPr="001A1A49">
        <w:rPr>
          <w:rStyle w:val="Enfasicorsivo"/>
          <w:color w:val="444444"/>
        </w:rPr>
        <w:t>Je</w:t>
      </w:r>
      <w:proofErr w:type="spellEnd"/>
      <w:r w:rsidRPr="001A1A49">
        <w:rPr>
          <w:rStyle w:val="Enfasicorsivo"/>
          <w:color w:val="444444"/>
        </w:rPr>
        <w:t xml:space="preserve"> </w:t>
      </w:r>
      <w:proofErr w:type="spellStart"/>
      <w:r w:rsidRPr="001A1A49">
        <w:rPr>
          <w:rStyle w:val="Enfasicorsivo"/>
          <w:color w:val="444444"/>
        </w:rPr>
        <w:t>servais</w:t>
      </w:r>
      <w:proofErr w:type="spellEnd"/>
      <w:r w:rsidRPr="001A1A49">
        <w:rPr>
          <w:rStyle w:val="Enfasicorsivo"/>
          <w:color w:val="444444"/>
        </w:rPr>
        <w:t xml:space="preserve"> </w:t>
      </w:r>
      <w:proofErr w:type="spellStart"/>
      <w:r w:rsidRPr="001A1A49">
        <w:rPr>
          <w:rStyle w:val="Enfasicorsivo"/>
          <w:color w:val="444444"/>
        </w:rPr>
        <w:t>Lucifer</w:t>
      </w:r>
      <w:proofErr w:type="spellEnd"/>
      <w:r w:rsidRPr="001A1A49">
        <w:rPr>
          <w:rStyle w:val="Enfasicorsivo"/>
          <w:color w:val="444444"/>
        </w:rPr>
        <w:t xml:space="preserve"> </w:t>
      </w:r>
      <w:proofErr w:type="spellStart"/>
      <w:r w:rsidRPr="001A1A49">
        <w:rPr>
          <w:rStyle w:val="Enfasicorsivo"/>
          <w:color w:val="444444"/>
        </w:rPr>
        <w:t>sans</w:t>
      </w:r>
      <w:proofErr w:type="spellEnd"/>
      <w:r w:rsidRPr="001A1A49">
        <w:rPr>
          <w:rStyle w:val="Enfasicorsivo"/>
          <w:color w:val="444444"/>
        </w:rPr>
        <w:t xml:space="preserve"> le </w:t>
      </w:r>
      <w:proofErr w:type="spellStart"/>
      <w:r w:rsidRPr="001A1A49">
        <w:rPr>
          <w:rStyle w:val="Enfasicorsivo"/>
          <w:color w:val="444444"/>
        </w:rPr>
        <w:t>savoir</w:t>
      </w:r>
      <w:proofErr w:type="spellEnd"/>
      <w:r w:rsidRPr="001A1A49">
        <w:rPr>
          <w:rStyle w:val="apple-converted-space"/>
          <w:color w:val="444444"/>
        </w:rPr>
        <w:t> </w:t>
      </w:r>
      <w:r w:rsidRPr="001A1A49">
        <w:rPr>
          <w:color w:val="444444"/>
        </w:rPr>
        <w:t>(Servivo Lucifero senza saperlo).</w:t>
      </w:r>
      <w:r w:rsidRPr="001A1A49">
        <w:rPr>
          <w:rStyle w:val="apple-converted-space"/>
          <w:color w:val="444444"/>
        </w:rPr>
        <w:t> </w:t>
      </w:r>
      <w:r w:rsidRPr="001A1A49">
        <w:rPr>
          <w:rStyle w:val="Enfasigrassetto"/>
          <w:color w:val="444444"/>
        </w:rPr>
        <w:t xml:space="preserve">Christian </w:t>
      </w:r>
      <w:proofErr w:type="spellStart"/>
      <w:r w:rsidRPr="001A1A49">
        <w:rPr>
          <w:rStyle w:val="Enfasigrassetto"/>
          <w:color w:val="444444"/>
        </w:rPr>
        <w:t>Redier</w:t>
      </w:r>
      <w:proofErr w:type="spellEnd"/>
      <w:r w:rsidRPr="001A1A49">
        <w:rPr>
          <w:rStyle w:val="apple-converted-space"/>
          <w:b/>
          <w:bCs/>
          <w:color w:val="444444"/>
        </w:rPr>
        <w:t> </w:t>
      </w:r>
      <w:r w:rsidRPr="001A1A49">
        <w:rPr>
          <w:color w:val="444444"/>
        </w:rPr>
        <w:t>lo ha intervistato.</w:t>
      </w:r>
    </w:p>
    <w:p w:rsidR="001A1A49" w:rsidRDefault="001A1A49" w:rsidP="001A1A49">
      <w:pPr>
        <w:pStyle w:val="NormaleWeb"/>
        <w:shd w:val="clear" w:color="auto" w:fill="FFFFFF"/>
        <w:spacing w:before="0" w:beforeAutospacing="0" w:after="150" w:afterAutospacing="0"/>
        <w:jc w:val="center"/>
        <w:rPr>
          <w:rFonts w:ascii="Arial" w:hAnsi="Arial" w:cs="Arial"/>
          <w:color w:val="444444"/>
          <w:sz w:val="12"/>
          <w:szCs w:val="12"/>
        </w:rPr>
      </w:pPr>
      <w:r>
        <w:rPr>
          <w:rFonts w:ascii="Arial" w:hAnsi="Arial" w:cs="Arial"/>
          <w:noProof/>
          <w:color w:val="444444"/>
          <w:sz w:val="12"/>
          <w:szCs w:val="12"/>
        </w:rPr>
        <w:drawing>
          <wp:inline distT="0" distB="0" distL="0" distR="0">
            <wp:extent cx="3054350" cy="1527175"/>
            <wp:effectExtent l="19050" t="0" r="0" b="0"/>
            <wp:docPr id="46" name="Immagine 46" descr="http://www.papaboys.org/wp-content/uploads/2017/03/web-paris-grand-orient-de-france-freemansory-temple-c2a9rieger-bertrand-hemis-fr-hemi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papaboys.org/wp-content/uploads/2017/03/web-paris-grand-orient-de-france-freemansory-temple-c2a9rieger-bertrand-hemis-fr-hemis1.jpg"/>
                    <pic:cNvPicPr>
                      <a:picLocks noChangeAspect="1" noChangeArrowheads="1"/>
                    </pic:cNvPicPr>
                  </pic:nvPicPr>
                  <pic:blipFill>
                    <a:blip r:embed="rId5" cstate="print"/>
                    <a:srcRect/>
                    <a:stretch>
                      <a:fillRect/>
                    </a:stretch>
                  </pic:blipFill>
                  <pic:spPr bwMode="auto">
                    <a:xfrm>
                      <a:off x="0" y="0"/>
                      <a:ext cx="3054350" cy="1527175"/>
                    </a:xfrm>
                    <a:prstGeom prst="rect">
                      <a:avLst/>
                    </a:prstGeom>
                    <a:noFill/>
                    <a:ln w="9525">
                      <a:noFill/>
                      <a:miter lim="800000"/>
                      <a:headEnd/>
                      <a:tailEnd/>
                    </a:ln>
                  </pic:spPr>
                </pic:pic>
              </a:graphicData>
            </a:graphic>
          </wp:inline>
        </w:drawing>
      </w:r>
    </w:p>
    <w:p w:rsidR="00B46EA8" w:rsidRPr="00B46EA8" w:rsidRDefault="00B46EA8" w:rsidP="00AF2B7D">
      <w:pPr>
        <w:pStyle w:val="Paragrafoelenco"/>
        <w:numPr>
          <w:ilvl w:val="0"/>
          <w:numId w:val="2"/>
        </w:numPr>
        <w:spacing w:after="0" w:line="240" w:lineRule="atLeast"/>
        <w:ind w:left="284" w:hanging="284"/>
        <w:rPr>
          <w:rFonts w:ascii="Times New Roman" w:eastAsia="Times New Roman" w:hAnsi="Times New Roman" w:cs="Times New Roman"/>
          <w:color w:val="444444"/>
          <w:sz w:val="24"/>
          <w:szCs w:val="24"/>
          <w:lang w:eastAsia="it-IT"/>
        </w:rPr>
      </w:pPr>
      <w:r>
        <w:rPr>
          <w:rFonts w:ascii="Times New Roman" w:eastAsia="Times New Roman" w:hAnsi="Times New Roman" w:cs="Times New Roman"/>
          <w:b/>
          <w:bCs/>
          <w:noProof/>
          <w:color w:val="444444"/>
          <w:sz w:val="24"/>
          <w:szCs w:val="24"/>
          <w:lang w:eastAsia="it-IT"/>
        </w:rPr>
        <w:drawing>
          <wp:anchor distT="0" distB="0" distL="114300" distR="114300" simplePos="0" relativeHeight="251658240" behindDoc="1" locked="0" layoutInCell="1" allowOverlap="1">
            <wp:simplePos x="0" y="0"/>
            <wp:positionH relativeFrom="column">
              <wp:posOffset>29210</wp:posOffset>
            </wp:positionH>
            <wp:positionV relativeFrom="paragraph">
              <wp:posOffset>54610</wp:posOffset>
            </wp:positionV>
            <wp:extent cx="2467610" cy="1365250"/>
            <wp:effectExtent l="19050" t="0" r="8890" b="0"/>
            <wp:wrapTight wrapText="bothSides">
              <wp:wrapPolygon edited="0">
                <wp:start x="-167" y="0"/>
                <wp:lineTo x="-167" y="21399"/>
                <wp:lineTo x="21678" y="21399"/>
                <wp:lineTo x="21678" y="0"/>
                <wp:lineTo x="-167" y="0"/>
              </wp:wrapPolygon>
            </wp:wrapTight>
            <wp:docPr id="1" name="Immagine 1" descr="http://www.papaboys.org/wp-content/uploads/2017/03/Serge-Abad-Gallar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paboys.org/wp-content/uploads/2017/03/Serge-Abad-Gallardo.jpg"/>
                    <pic:cNvPicPr>
                      <a:picLocks noChangeAspect="1" noChangeArrowheads="1"/>
                    </pic:cNvPicPr>
                  </pic:nvPicPr>
                  <pic:blipFill>
                    <a:blip r:embed="rId6" cstate="print"/>
                    <a:srcRect/>
                    <a:stretch>
                      <a:fillRect/>
                    </a:stretch>
                  </pic:blipFill>
                  <pic:spPr bwMode="auto">
                    <a:xfrm>
                      <a:off x="0" y="0"/>
                      <a:ext cx="2467610" cy="1365250"/>
                    </a:xfrm>
                    <a:prstGeom prst="rect">
                      <a:avLst/>
                    </a:prstGeom>
                    <a:noFill/>
                    <a:ln w="9525">
                      <a:noFill/>
                      <a:miter lim="800000"/>
                      <a:headEnd/>
                      <a:tailEnd/>
                    </a:ln>
                  </pic:spPr>
                </pic:pic>
              </a:graphicData>
            </a:graphic>
          </wp:anchor>
        </w:drawing>
      </w:r>
      <w:r w:rsidR="006558B8" w:rsidRPr="00B46EA8">
        <w:rPr>
          <w:rFonts w:ascii="Times New Roman" w:eastAsia="Times New Roman" w:hAnsi="Times New Roman" w:cs="Times New Roman"/>
          <w:b/>
          <w:bCs/>
          <w:color w:val="444444"/>
          <w:sz w:val="24"/>
          <w:szCs w:val="24"/>
          <w:lang w:eastAsia="it-IT"/>
        </w:rPr>
        <w:t xml:space="preserve">Nella sua prima opera, lei ha spiegato </w:t>
      </w:r>
      <w:r w:rsidR="00AF2B7D">
        <w:rPr>
          <w:rFonts w:ascii="Times New Roman" w:eastAsia="Times New Roman" w:hAnsi="Times New Roman" w:cs="Times New Roman"/>
          <w:b/>
          <w:bCs/>
          <w:color w:val="444444"/>
          <w:sz w:val="24"/>
          <w:szCs w:val="24"/>
          <w:lang w:eastAsia="it-IT"/>
        </w:rPr>
        <w:t xml:space="preserve"> </w:t>
      </w:r>
      <w:r w:rsidR="006558B8" w:rsidRPr="00B46EA8">
        <w:rPr>
          <w:rFonts w:ascii="Times New Roman" w:eastAsia="Times New Roman" w:hAnsi="Times New Roman" w:cs="Times New Roman"/>
          <w:b/>
          <w:bCs/>
          <w:color w:val="444444"/>
          <w:sz w:val="24"/>
          <w:szCs w:val="24"/>
          <w:lang w:eastAsia="it-IT"/>
        </w:rPr>
        <w:t xml:space="preserve">che </w:t>
      </w:r>
      <w:r w:rsidR="00AF2B7D">
        <w:rPr>
          <w:rFonts w:ascii="Times New Roman" w:eastAsia="Times New Roman" w:hAnsi="Times New Roman" w:cs="Times New Roman"/>
          <w:b/>
          <w:bCs/>
          <w:color w:val="444444"/>
          <w:sz w:val="24"/>
          <w:szCs w:val="24"/>
          <w:lang w:eastAsia="it-IT"/>
        </w:rPr>
        <w:t xml:space="preserve"> </w:t>
      </w:r>
      <w:r w:rsidR="006558B8" w:rsidRPr="00B46EA8">
        <w:rPr>
          <w:rFonts w:ascii="Times New Roman" w:eastAsia="Times New Roman" w:hAnsi="Times New Roman" w:cs="Times New Roman"/>
          <w:b/>
          <w:bCs/>
          <w:color w:val="444444"/>
          <w:sz w:val="24"/>
          <w:szCs w:val="24"/>
          <w:lang w:eastAsia="it-IT"/>
        </w:rPr>
        <w:t>cattolicesimo e massoneria sono incompatibili. Quali sono state le reazioni di cattolici e massoni?</w:t>
      </w:r>
      <w:r w:rsidRPr="00B46EA8">
        <w:rPr>
          <w:rFonts w:ascii="Times New Roman" w:eastAsia="Times New Roman" w:hAnsi="Times New Roman" w:cs="Times New Roman"/>
          <w:b/>
          <w:bCs/>
          <w:color w:val="444444"/>
          <w:sz w:val="24"/>
          <w:szCs w:val="24"/>
          <w:lang w:eastAsia="it-IT"/>
        </w:rPr>
        <w:t xml:space="preserve"> </w:t>
      </w:r>
    </w:p>
    <w:p w:rsidR="006558B8" w:rsidRPr="00B46EA8" w:rsidRDefault="006558B8" w:rsidP="00B46EA8">
      <w:pPr>
        <w:pStyle w:val="Paragrafoelenco"/>
        <w:numPr>
          <w:ilvl w:val="0"/>
          <w:numId w:val="2"/>
        </w:numPr>
        <w:spacing w:after="0" w:line="240" w:lineRule="atLeast"/>
        <w:ind w:left="284" w:hanging="284"/>
        <w:jc w:val="both"/>
        <w:rPr>
          <w:rFonts w:ascii="Times New Roman" w:eastAsia="Times New Roman" w:hAnsi="Times New Roman" w:cs="Times New Roman"/>
          <w:color w:val="444444"/>
          <w:sz w:val="24"/>
          <w:szCs w:val="24"/>
          <w:lang w:eastAsia="it-IT"/>
        </w:rPr>
      </w:pPr>
      <w:r w:rsidRPr="00B46EA8">
        <w:rPr>
          <w:rFonts w:ascii="Times New Roman" w:eastAsia="Times New Roman" w:hAnsi="Times New Roman" w:cs="Times New Roman"/>
          <w:color w:val="444444"/>
          <w:sz w:val="24"/>
          <w:szCs w:val="24"/>
          <w:lang w:eastAsia="it-IT"/>
        </w:rPr>
        <w:t>In generale le reazioni sono state molto favorevoli, anche se non tutte. Dopo aver pronunciato più di quaranta conferenze su questo tema dall’ottobre 2014, credo che i cattolici siano convinti di questa incompatibilità ma vogliano più precisazioni sulla sua natura.</w:t>
      </w:r>
    </w:p>
    <w:p w:rsidR="00B46EA8" w:rsidRDefault="006558B8" w:rsidP="00B46EA8">
      <w:pPr>
        <w:spacing w:after="0" w:line="240" w:lineRule="atLeast"/>
        <w:ind w:left="284"/>
        <w:jc w:val="both"/>
        <w:rPr>
          <w:rFonts w:ascii="Times New Roman" w:eastAsia="Times New Roman" w:hAnsi="Times New Roman" w:cs="Times New Roman"/>
          <w:color w:val="444444"/>
          <w:sz w:val="24"/>
          <w:szCs w:val="24"/>
          <w:lang w:eastAsia="it-IT"/>
        </w:rPr>
      </w:pPr>
      <w:r w:rsidRPr="00B46EA8">
        <w:rPr>
          <w:rFonts w:ascii="Times New Roman" w:eastAsia="Times New Roman" w:hAnsi="Times New Roman" w:cs="Times New Roman"/>
          <w:color w:val="444444"/>
          <w:sz w:val="24"/>
          <w:szCs w:val="24"/>
          <w:lang w:eastAsia="it-IT"/>
        </w:rPr>
        <w:t>Alcuni massoni a volte partecipano alle conferenze e si esprimono in modo più o meno aggressivo, ma non capiscono. Forse perché sono profondamente imprigionati dalla dottrina relativista, o forse perché ritengono che – cito testualmente – “la Chiesa non capisce niente”.</w:t>
      </w:r>
      <w:r w:rsidRPr="00B46EA8">
        <w:rPr>
          <w:rFonts w:ascii="Times New Roman" w:eastAsia="Times New Roman" w:hAnsi="Times New Roman" w:cs="Times New Roman"/>
          <w:color w:val="444444"/>
          <w:sz w:val="24"/>
          <w:szCs w:val="24"/>
          <w:lang w:eastAsia="it-IT"/>
        </w:rPr>
        <w:br/>
        <w:t>Per questo motivo, il </w:t>
      </w:r>
      <w:r w:rsidRPr="00B46EA8">
        <w:rPr>
          <w:rFonts w:ascii="Times New Roman" w:eastAsia="Times New Roman" w:hAnsi="Times New Roman" w:cs="Times New Roman"/>
          <w:b/>
          <w:bCs/>
          <w:color w:val="444444"/>
          <w:sz w:val="24"/>
          <w:szCs w:val="24"/>
          <w:lang w:eastAsia="it-IT"/>
        </w:rPr>
        <w:t>cardinale Ratzinger</w:t>
      </w:r>
      <w:r w:rsidRPr="00B46EA8">
        <w:rPr>
          <w:rFonts w:ascii="Times New Roman" w:eastAsia="Times New Roman" w:hAnsi="Times New Roman" w:cs="Times New Roman"/>
          <w:color w:val="444444"/>
          <w:sz w:val="24"/>
          <w:szCs w:val="24"/>
          <w:lang w:eastAsia="it-IT"/>
        </w:rPr>
        <w:t>, allora prefetto della </w:t>
      </w:r>
      <w:r w:rsidRPr="00B46EA8">
        <w:rPr>
          <w:rFonts w:ascii="Times New Roman" w:eastAsia="Times New Roman" w:hAnsi="Times New Roman" w:cs="Times New Roman"/>
          <w:b/>
          <w:bCs/>
          <w:color w:val="444444"/>
          <w:sz w:val="24"/>
          <w:szCs w:val="24"/>
          <w:lang w:eastAsia="it-IT"/>
        </w:rPr>
        <w:t>Congregazione per la Dottrina della Fede</w:t>
      </w:r>
      <w:r w:rsidRPr="00B46EA8">
        <w:rPr>
          <w:rFonts w:ascii="Times New Roman" w:eastAsia="Times New Roman" w:hAnsi="Times New Roman" w:cs="Times New Roman"/>
          <w:color w:val="444444"/>
          <w:sz w:val="24"/>
          <w:szCs w:val="24"/>
          <w:lang w:eastAsia="it-IT"/>
        </w:rPr>
        <w:t>, ha spiegato dettagliatamente i motivi dottrinali di questa incompatibilità nella </w:t>
      </w:r>
      <w:hyperlink r:id="rId7" w:history="1">
        <w:r w:rsidRPr="00B46EA8">
          <w:rPr>
            <w:rFonts w:ascii="Times New Roman" w:eastAsia="Times New Roman" w:hAnsi="Times New Roman" w:cs="Times New Roman"/>
            <w:b/>
            <w:bCs/>
            <w:color w:val="154A7F"/>
            <w:sz w:val="24"/>
            <w:szCs w:val="24"/>
            <w:u w:val="single"/>
            <w:lang w:eastAsia="it-IT"/>
          </w:rPr>
          <w:t>dichiarazione del 26 novembre 1983</w:t>
        </w:r>
      </w:hyperlink>
      <w:r w:rsidRPr="00B46EA8">
        <w:rPr>
          <w:rFonts w:ascii="Times New Roman" w:eastAsia="Times New Roman" w:hAnsi="Times New Roman" w:cs="Times New Roman"/>
          <w:color w:val="444444"/>
          <w:sz w:val="24"/>
          <w:szCs w:val="24"/>
          <w:lang w:eastAsia="it-IT"/>
        </w:rPr>
        <w:t>.</w:t>
      </w:r>
    </w:p>
    <w:p w:rsidR="00AF2B7D" w:rsidRDefault="006558B8" w:rsidP="00AF2B7D">
      <w:pPr>
        <w:spacing w:after="0" w:line="240" w:lineRule="atLeast"/>
        <w:ind w:left="284"/>
        <w:jc w:val="both"/>
        <w:rPr>
          <w:rFonts w:ascii="Times New Roman" w:eastAsia="Times New Roman" w:hAnsi="Times New Roman" w:cs="Times New Roman"/>
          <w:color w:val="444444"/>
          <w:sz w:val="24"/>
          <w:szCs w:val="24"/>
          <w:lang w:eastAsia="it-IT"/>
        </w:rPr>
      </w:pPr>
      <w:r w:rsidRPr="00B46EA8">
        <w:rPr>
          <w:rFonts w:ascii="Times New Roman" w:eastAsia="Times New Roman" w:hAnsi="Times New Roman" w:cs="Times New Roman"/>
          <w:color w:val="444444"/>
          <w:sz w:val="24"/>
          <w:szCs w:val="24"/>
          <w:lang w:eastAsia="it-IT"/>
        </w:rPr>
        <w:t>La massoneria, però, è molto ostinata. </w:t>
      </w:r>
      <w:r w:rsidRPr="00B46EA8">
        <w:rPr>
          <w:rFonts w:ascii="Times New Roman" w:eastAsia="Times New Roman" w:hAnsi="Times New Roman" w:cs="Times New Roman"/>
          <w:b/>
          <w:bCs/>
          <w:color w:val="444444"/>
          <w:sz w:val="24"/>
          <w:szCs w:val="24"/>
          <w:lang w:eastAsia="it-IT"/>
        </w:rPr>
        <w:t xml:space="preserve">Padre Alberto </w:t>
      </w:r>
      <w:proofErr w:type="spellStart"/>
      <w:r w:rsidRPr="00B46EA8">
        <w:rPr>
          <w:rFonts w:ascii="Times New Roman" w:eastAsia="Times New Roman" w:hAnsi="Times New Roman" w:cs="Times New Roman"/>
          <w:b/>
          <w:bCs/>
          <w:color w:val="444444"/>
          <w:sz w:val="24"/>
          <w:szCs w:val="24"/>
          <w:lang w:eastAsia="it-IT"/>
        </w:rPr>
        <w:t>Bárcena</w:t>
      </w:r>
      <w:proofErr w:type="spellEnd"/>
      <w:r w:rsidRPr="00B46EA8">
        <w:rPr>
          <w:rFonts w:ascii="Times New Roman" w:eastAsia="Times New Roman" w:hAnsi="Times New Roman" w:cs="Times New Roman"/>
          <w:b/>
          <w:bCs/>
          <w:color w:val="444444"/>
          <w:sz w:val="24"/>
          <w:szCs w:val="24"/>
          <w:lang w:eastAsia="it-IT"/>
        </w:rPr>
        <w:t xml:space="preserve"> </w:t>
      </w:r>
      <w:proofErr w:type="spellStart"/>
      <w:r w:rsidRPr="00B46EA8">
        <w:rPr>
          <w:rFonts w:ascii="Times New Roman" w:eastAsia="Times New Roman" w:hAnsi="Times New Roman" w:cs="Times New Roman"/>
          <w:b/>
          <w:bCs/>
          <w:color w:val="444444"/>
          <w:sz w:val="24"/>
          <w:szCs w:val="24"/>
          <w:lang w:eastAsia="it-IT"/>
        </w:rPr>
        <w:t>Pérez</w:t>
      </w:r>
      <w:proofErr w:type="spellEnd"/>
      <w:r w:rsidRPr="00B46EA8">
        <w:rPr>
          <w:rFonts w:ascii="Times New Roman" w:eastAsia="Times New Roman" w:hAnsi="Times New Roman" w:cs="Times New Roman"/>
          <w:color w:val="444444"/>
          <w:sz w:val="24"/>
          <w:szCs w:val="24"/>
          <w:lang w:eastAsia="it-IT"/>
        </w:rPr>
        <w:t>, ad esempio, spiega nel suo libro </w:t>
      </w:r>
      <w:proofErr w:type="spellStart"/>
      <w:r w:rsidRPr="00B46EA8">
        <w:rPr>
          <w:rFonts w:ascii="Times New Roman" w:eastAsia="Times New Roman" w:hAnsi="Times New Roman" w:cs="Times New Roman"/>
          <w:i/>
          <w:iCs/>
          <w:color w:val="444444"/>
          <w:sz w:val="24"/>
          <w:szCs w:val="24"/>
          <w:lang w:eastAsia="it-IT"/>
        </w:rPr>
        <w:t>Iglesia</w:t>
      </w:r>
      <w:proofErr w:type="spellEnd"/>
      <w:r w:rsidRPr="00B46EA8">
        <w:rPr>
          <w:rFonts w:ascii="Times New Roman" w:eastAsia="Times New Roman" w:hAnsi="Times New Roman" w:cs="Times New Roman"/>
          <w:i/>
          <w:iCs/>
          <w:color w:val="444444"/>
          <w:sz w:val="24"/>
          <w:szCs w:val="24"/>
          <w:lang w:eastAsia="it-IT"/>
        </w:rPr>
        <w:t xml:space="preserve"> y </w:t>
      </w:r>
      <w:proofErr w:type="spellStart"/>
      <w:r w:rsidRPr="00B46EA8">
        <w:rPr>
          <w:rFonts w:ascii="Times New Roman" w:eastAsia="Times New Roman" w:hAnsi="Times New Roman" w:cs="Times New Roman"/>
          <w:i/>
          <w:iCs/>
          <w:color w:val="444444"/>
          <w:sz w:val="24"/>
          <w:szCs w:val="24"/>
          <w:lang w:eastAsia="it-IT"/>
        </w:rPr>
        <w:t>Masonería</w:t>
      </w:r>
      <w:proofErr w:type="spellEnd"/>
      <w:r w:rsidRPr="00B46EA8">
        <w:rPr>
          <w:rFonts w:ascii="Times New Roman" w:eastAsia="Times New Roman" w:hAnsi="Times New Roman" w:cs="Times New Roman"/>
          <w:i/>
          <w:iCs/>
          <w:color w:val="444444"/>
          <w:sz w:val="24"/>
          <w:szCs w:val="24"/>
          <w:lang w:eastAsia="it-IT"/>
        </w:rPr>
        <w:t xml:space="preserve">: Las </w:t>
      </w:r>
      <w:proofErr w:type="spellStart"/>
      <w:r w:rsidRPr="00B46EA8">
        <w:rPr>
          <w:rFonts w:ascii="Times New Roman" w:eastAsia="Times New Roman" w:hAnsi="Times New Roman" w:cs="Times New Roman"/>
          <w:i/>
          <w:iCs/>
          <w:color w:val="444444"/>
          <w:sz w:val="24"/>
          <w:szCs w:val="24"/>
          <w:lang w:eastAsia="it-IT"/>
        </w:rPr>
        <w:t>dos</w:t>
      </w:r>
      <w:proofErr w:type="spellEnd"/>
      <w:r w:rsidRPr="00B46EA8">
        <w:rPr>
          <w:rFonts w:ascii="Times New Roman" w:eastAsia="Times New Roman" w:hAnsi="Times New Roman" w:cs="Times New Roman"/>
          <w:i/>
          <w:iCs/>
          <w:color w:val="444444"/>
          <w:sz w:val="24"/>
          <w:szCs w:val="24"/>
          <w:lang w:eastAsia="it-IT"/>
        </w:rPr>
        <w:t xml:space="preserve"> </w:t>
      </w:r>
      <w:proofErr w:type="spellStart"/>
      <w:r w:rsidRPr="00B46EA8">
        <w:rPr>
          <w:rFonts w:ascii="Times New Roman" w:eastAsia="Times New Roman" w:hAnsi="Times New Roman" w:cs="Times New Roman"/>
          <w:i/>
          <w:iCs/>
          <w:color w:val="444444"/>
          <w:sz w:val="24"/>
          <w:szCs w:val="24"/>
          <w:lang w:eastAsia="it-IT"/>
        </w:rPr>
        <w:t>ciudades</w:t>
      </w:r>
      <w:proofErr w:type="spellEnd"/>
      <w:r w:rsidRPr="00B46EA8">
        <w:rPr>
          <w:rFonts w:ascii="Times New Roman" w:eastAsia="Times New Roman" w:hAnsi="Times New Roman" w:cs="Times New Roman"/>
          <w:color w:val="444444"/>
          <w:sz w:val="24"/>
          <w:szCs w:val="24"/>
          <w:lang w:eastAsia="it-IT"/>
        </w:rPr>
        <w:t xml:space="preserve"> che un massone e politico francese ha inviato una lettera l’8 marzo 2016 a papa Francesco chiedendogli </w:t>
      </w:r>
      <w:proofErr w:type="spellStart"/>
      <w:r w:rsidRPr="00B46EA8">
        <w:rPr>
          <w:rFonts w:ascii="Times New Roman" w:eastAsia="Times New Roman" w:hAnsi="Times New Roman" w:cs="Times New Roman"/>
          <w:color w:val="444444"/>
          <w:sz w:val="24"/>
          <w:szCs w:val="24"/>
          <w:lang w:eastAsia="it-IT"/>
        </w:rPr>
        <w:t>nientepopodimeno</w:t>
      </w:r>
      <w:proofErr w:type="spellEnd"/>
      <w:r w:rsidRPr="00B46EA8">
        <w:rPr>
          <w:rFonts w:ascii="Times New Roman" w:eastAsia="Times New Roman" w:hAnsi="Times New Roman" w:cs="Times New Roman"/>
          <w:color w:val="444444"/>
          <w:sz w:val="24"/>
          <w:szCs w:val="24"/>
          <w:lang w:eastAsia="it-IT"/>
        </w:rPr>
        <w:t xml:space="preserve"> di cambiare i 300 anni di dottrina vaticana che proibiva a un cattolico di appartenere alla massoneria. [Questa prospettiva, ad ogni modo, non è inedita neanche all’interno della Chiesa stessa. Per il </w:t>
      </w:r>
      <w:r w:rsidRPr="00B46EA8">
        <w:rPr>
          <w:rFonts w:ascii="Times New Roman" w:eastAsia="Times New Roman" w:hAnsi="Times New Roman" w:cs="Times New Roman"/>
          <w:b/>
          <w:bCs/>
          <w:color w:val="444444"/>
          <w:sz w:val="24"/>
          <w:szCs w:val="24"/>
          <w:lang w:eastAsia="it-IT"/>
        </w:rPr>
        <w:t xml:space="preserve">cardinale Gianfranco </w:t>
      </w:r>
      <w:proofErr w:type="spellStart"/>
      <w:r w:rsidRPr="00B46EA8">
        <w:rPr>
          <w:rFonts w:ascii="Times New Roman" w:eastAsia="Times New Roman" w:hAnsi="Times New Roman" w:cs="Times New Roman"/>
          <w:b/>
          <w:bCs/>
          <w:color w:val="444444"/>
          <w:sz w:val="24"/>
          <w:szCs w:val="24"/>
          <w:lang w:eastAsia="it-IT"/>
        </w:rPr>
        <w:t>Ravasi</w:t>
      </w:r>
      <w:proofErr w:type="spellEnd"/>
      <w:r w:rsidRPr="00B46EA8">
        <w:rPr>
          <w:rFonts w:ascii="Times New Roman" w:eastAsia="Times New Roman" w:hAnsi="Times New Roman" w:cs="Times New Roman"/>
          <w:color w:val="444444"/>
          <w:sz w:val="24"/>
          <w:szCs w:val="24"/>
          <w:lang w:eastAsia="it-IT"/>
        </w:rPr>
        <w:t xml:space="preserve">, presidente del Pontificio Consiglio della Cultura, bisogna superare le ostilità, le offese e i pregiudizi reciproci. Il teologo francese Jean </w:t>
      </w:r>
      <w:proofErr w:type="spellStart"/>
      <w:r w:rsidRPr="00B46EA8">
        <w:rPr>
          <w:rFonts w:ascii="Times New Roman" w:eastAsia="Times New Roman" w:hAnsi="Times New Roman" w:cs="Times New Roman"/>
          <w:color w:val="444444"/>
          <w:sz w:val="24"/>
          <w:szCs w:val="24"/>
          <w:lang w:eastAsia="it-IT"/>
        </w:rPr>
        <w:t>Rigal</w:t>
      </w:r>
      <w:proofErr w:type="spellEnd"/>
      <w:r w:rsidRPr="00B46EA8">
        <w:rPr>
          <w:rFonts w:ascii="Times New Roman" w:eastAsia="Times New Roman" w:hAnsi="Times New Roman" w:cs="Times New Roman"/>
          <w:color w:val="444444"/>
          <w:sz w:val="24"/>
          <w:szCs w:val="24"/>
          <w:lang w:eastAsia="it-IT"/>
        </w:rPr>
        <w:t xml:space="preserve"> ha detto recentemente al quotidiano </w:t>
      </w:r>
      <w:r w:rsidRPr="00B46EA8">
        <w:rPr>
          <w:rFonts w:ascii="Times New Roman" w:eastAsia="Times New Roman" w:hAnsi="Times New Roman" w:cs="Times New Roman"/>
          <w:i/>
          <w:iCs/>
          <w:color w:val="444444"/>
          <w:sz w:val="24"/>
          <w:szCs w:val="24"/>
          <w:lang w:eastAsia="it-IT"/>
        </w:rPr>
        <w:t>La Croix</w:t>
      </w:r>
      <w:r w:rsidRPr="00B46EA8">
        <w:rPr>
          <w:rFonts w:ascii="Times New Roman" w:eastAsia="Times New Roman" w:hAnsi="Times New Roman" w:cs="Times New Roman"/>
          <w:color w:val="444444"/>
          <w:sz w:val="24"/>
          <w:szCs w:val="24"/>
          <w:lang w:eastAsia="it-IT"/>
        </w:rPr>
        <w:t>: “Non sarebbe più proficuo un dibattito che una condanna? (…) In occasione dell’Anno della Misericordia, perché non allontanare definitivamente questa accusa di “peccato grave”, che si imputa esclusivamente, almeno in questo modo, agli “iniziati” alle obbedienze massoniche?”]</w:t>
      </w:r>
      <w:r w:rsidR="00AF2B7D">
        <w:rPr>
          <w:rFonts w:ascii="Times New Roman" w:eastAsia="Times New Roman" w:hAnsi="Times New Roman" w:cs="Times New Roman"/>
          <w:color w:val="444444"/>
          <w:sz w:val="24"/>
          <w:szCs w:val="24"/>
          <w:lang w:eastAsia="it-IT"/>
        </w:rPr>
        <w:t xml:space="preserve"> </w:t>
      </w:r>
    </w:p>
    <w:p w:rsidR="00AF2B7D" w:rsidRPr="00AF2B7D" w:rsidRDefault="006558B8" w:rsidP="00B46EA8">
      <w:pPr>
        <w:pStyle w:val="Paragrafoelenco"/>
        <w:numPr>
          <w:ilvl w:val="0"/>
          <w:numId w:val="3"/>
        </w:numPr>
        <w:spacing w:after="0" w:line="240" w:lineRule="atLeast"/>
        <w:ind w:left="284" w:hanging="284"/>
        <w:jc w:val="both"/>
        <w:rPr>
          <w:rFonts w:ascii="Times New Roman" w:eastAsia="Times New Roman" w:hAnsi="Times New Roman" w:cs="Times New Roman"/>
          <w:color w:val="444444"/>
          <w:sz w:val="24"/>
          <w:szCs w:val="24"/>
          <w:lang w:eastAsia="it-IT"/>
        </w:rPr>
      </w:pPr>
      <w:r w:rsidRPr="00AF2B7D">
        <w:rPr>
          <w:rFonts w:ascii="Times New Roman" w:eastAsia="Times New Roman" w:hAnsi="Times New Roman" w:cs="Times New Roman"/>
          <w:b/>
          <w:bCs/>
          <w:color w:val="444444"/>
          <w:sz w:val="24"/>
          <w:szCs w:val="24"/>
          <w:lang w:eastAsia="it-IT"/>
        </w:rPr>
        <w:t>Lei va oltre e afferma che la massoneria è alla fin fine un culto a Lucifero. Ne è sicuro?</w:t>
      </w:r>
    </w:p>
    <w:p w:rsidR="00AF2B7D" w:rsidRDefault="006558B8" w:rsidP="00B46EA8">
      <w:pPr>
        <w:pStyle w:val="Paragrafoelenco"/>
        <w:numPr>
          <w:ilvl w:val="0"/>
          <w:numId w:val="3"/>
        </w:numPr>
        <w:spacing w:after="0" w:line="240" w:lineRule="atLeast"/>
        <w:ind w:left="284" w:hanging="284"/>
        <w:jc w:val="both"/>
        <w:rPr>
          <w:rFonts w:ascii="Times New Roman" w:eastAsia="Times New Roman" w:hAnsi="Times New Roman" w:cs="Times New Roman"/>
          <w:color w:val="444444"/>
          <w:sz w:val="24"/>
          <w:szCs w:val="24"/>
          <w:lang w:eastAsia="it-IT"/>
        </w:rPr>
      </w:pPr>
      <w:r w:rsidRPr="00AF2B7D">
        <w:rPr>
          <w:rFonts w:ascii="Times New Roman" w:eastAsia="Times New Roman" w:hAnsi="Times New Roman" w:cs="Times New Roman"/>
          <w:color w:val="444444"/>
          <w:sz w:val="24"/>
          <w:szCs w:val="24"/>
          <w:lang w:eastAsia="it-IT"/>
        </w:rPr>
        <w:t xml:space="preserve">Totalmente. E cito circa 200 documenti massonici. Come spiegava un autore spagnolo, eminente esperto in materia (Ricardo de la </w:t>
      </w:r>
      <w:proofErr w:type="spellStart"/>
      <w:r w:rsidRPr="00AF2B7D">
        <w:rPr>
          <w:rFonts w:ascii="Times New Roman" w:eastAsia="Times New Roman" w:hAnsi="Times New Roman" w:cs="Times New Roman"/>
          <w:color w:val="444444"/>
          <w:sz w:val="24"/>
          <w:szCs w:val="24"/>
          <w:lang w:eastAsia="it-IT"/>
        </w:rPr>
        <w:t>Cierva</w:t>
      </w:r>
      <w:proofErr w:type="spellEnd"/>
      <w:r w:rsidRPr="00AF2B7D">
        <w:rPr>
          <w:rFonts w:ascii="Times New Roman" w:eastAsia="Times New Roman" w:hAnsi="Times New Roman" w:cs="Times New Roman"/>
          <w:color w:val="444444"/>
          <w:sz w:val="24"/>
          <w:szCs w:val="24"/>
          <w:lang w:eastAsia="it-IT"/>
        </w:rPr>
        <w:t>, </w:t>
      </w:r>
      <w:proofErr w:type="spellStart"/>
      <w:r w:rsidRPr="00AF2B7D">
        <w:rPr>
          <w:rFonts w:ascii="Times New Roman" w:eastAsia="Times New Roman" w:hAnsi="Times New Roman" w:cs="Times New Roman"/>
          <w:i/>
          <w:iCs/>
          <w:color w:val="444444"/>
          <w:sz w:val="24"/>
          <w:szCs w:val="24"/>
          <w:lang w:eastAsia="it-IT"/>
        </w:rPr>
        <w:t>Masonería</w:t>
      </w:r>
      <w:proofErr w:type="spellEnd"/>
      <w:r w:rsidRPr="00AF2B7D">
        <w:rPr>
          <w:rFonts w:ascii="Times New Roman" w:eastAsia="Times New Roman" w:hAnsi="Times New Roman" w:cs="Times New Roman"/>
          <w:i/>
          <w:iCs/>
          <w:color w:val="444444"/>
          <w:sz w:val="24"/>
          <w:szCs w:val="24"/>
          <w:lang w:eastAsia="it-IT"/>
        </w:rPr>
        <w:t xml:space="preserve">, Satanismo y </w:t>
      </w:r>
      <w:proofErr w:type="spellStart"/>
      <w:r w:rsidRPr="00AF2B7D">
        <w:rPr>
          <w:rFonts w:ascii="Times New Roman" w:eastAsia="Times New Roman" w:hAnsi="Times New Roman" w:cs="Times New Roman"/>
          <w:i/>
          <w:iCs/>
          <w:color w:val="444444"/>
          <w:sz w:val="24"/>
          <w:szCs w:val="24"/>
          <w:lang w:eastAsia="it-IT"/>
        </w:rPr>
        <w:t>Exorcismo</w:t>
      </w:r>
      <w:proofErr w:type="spellEnd"/>
      <w:r w:rsidRPr="00AF2B7D">
        <w:rPr>
          <w:rFonts w:ascii="Times New Roman" w:eastAsia="Times New Roman" w:hAnsi="Times New Roman" w:cs="Times New Roman"/>
          <w:color w:val="444444"/>
          <w:sz w:val="24"/>
          <w:szCs w:val="24"/>
          <w:lang w:eastAsia="it-IT"/>
        </w:rPr>
        <w:t>), “Satana non ha bisogno che gli si renda culto per raggiungere i suoi fini. Tutto ciò che deve fare è evitare che l’uomo segua Gesù”.</w:t>
      </w:r>
    </w:p>
    <w:p w:rsidR="00AF2B7D" w:rsidRDefault="006558B8" w:rsidP="00AF2B7D">
      <w:pPr>
        <w:spacing w:after="0" w:line="240" w:lineRule="atLeast"/>
        <w:ind w:left="284"/>
        <w:jc w:val="both"/>
        <w:rPr>
          <w:rFonts w:ascii="Times New Roman" w:eastAsia="Times New Roman" w:hAnsi="Times New Roman" w:cs="Times New Roman"/>
          <w:color w:val="444444"/>
          <w:sz w:val="24"/>
          <w:szCs w:val="24"/>
          <w:lang w:eastAsia="it-IT"/>
        </w:rPr>
      </w:pPr>
      <w:r w:rsidRPr="00AF2B7D">
        <w:rPr>
          <w:rFonts w:ascii="Times New Roman" w:eastAsia="Times New Roman" w:hAnsi="Times New Roman" w:cs="Times New Roman"/>
          <w:color w:val="444444"/>
          <w:sz w:val="24"/>
          <w:szCs w:val="24"/>
          <w:lang w:eastAsia="it-IT"/>
        </w:rPr>
        <w:lastRenderedPageBreak/>
        <w:t>L’influenza luciferina è sottile, non si tratta di un “culto” diretto a Lucifero. La massoneria non è una “Chiesa satanica”. Nonostante questo, cito numerose opere massoniche che lodano esplicitamente </w:t>
      </w:r>
      <w:proofErr w:type="spellStart"/>
      <w:r w:rsidRPr="00AF2B7D">
        <w:rPr>
          <w:rFonts w:ascii="Times New Roman" w:eastAsia="Times New Roman" w:hAnsi="Times New Roman" w:cs="Times New Roman"/>
          <w:i/>
          <w:iCs/>
          <w:color w:val="444444"/>
          <w:sz w:val="24"/>
          <w:szCs w:val="24"/>
          <w:lang w:eastAsia="it-IT"/>
        </w:rPr>
        <w:t>Lucifero</w:t>
      </w:r>
      <w:r w:rsidRPr="00AF2B7D">
        <w:rPr>
          <w:rFonts w:ascii="Times New Roman" w:eastAsia="Times New Roman" w:hAnsi="Times New Roman" w:cs="Times New Roman"/>
          <w:b/>
          <w:bCs/>
          <w:color w:val="444444"/>
          <w:sz w:val="24"/>
          <w:szCs w:val="24"/>
          <w:lang w:eastAsia="it-IT"/>
        </w:rPr>
        <w:t>*</w:t>
      </w:r>
      <w:proofErr w:type="spellEnd"/>
      <w:r w:rsidRPr="00AF2B7D">
        <w:rPr>
          <w:rFonts w:ascii="Times New Roman" w:eastAsia="Times New Roman" w:hAnsi="Times New Roman" w:cs="Times New Roman"/>
          <w:color w:val="444444"/>
          <w:sz w:val="24"/>
          <w:szCs w:val="24"/>
          <w:lang w:eastAsia="it-IT"/>
        </w:rPr>
        <w:t>. In definitiva, a certi Alti Gradi esiste una serie di segni luciferini, che descrivo nel libro.</w:t>
      </w:r>
    </w:p>
    <w:p w:rsidR="00AF2B7D" w:rsidRDefault="006558B8" w:rsidP="00AF2B7D">
      <w:pPr>
        <w:spacing w:after="0" w:line="240" w:lineRule="atLeast"/>
        <w:ind w:left="284"/>
        <w:jc w:val="both"/>
        <w:rPr>
          <w:rFonts w:ascii="Times New Roman" w:eastAsia="Times New Roman" w:hAnsi="Times New Roman" w:cs="Times New Roman"/>
          <w:color w:val="444444"/>
          <w:sz w:val="24"/>
          <w:szCs w:val="24"/>
          <w:lang w:eastAsia="it-IT"/>
        </w:rPr>
      </w:pPr>
      <w:r w:rsidRPr="00AF2B7D">
        <w:rPr>
          <w:rFonts w:ascii="Times New Roman" w:eastAsia="Times New Roman" w:hAnsi="Times New Roman" w:cs="Times New Roman"/>
          <w:color w:val="444444"/>
          <w:sz w:val="24"/>
          <w:szCs w:val="24"/>
          <w:lang w:eastAsia="it-IT"/>
        </w:rPr>
        <w:t>Allo stesso modo, l’esoterismo, l’ermetismo, l’occultismo, che sono alla base dei rituali massonici, sono pratiche propriamente sataniche. Molti degli scritti che cito glorificano esplicitamente il serpente della Genesi in quanto liberatore dell’umanità. Non si può essere più chiari: la massoneria, con tutte le sue obbedienze e i suoi riti, è luciferino.</w:t>
      </w:r>
      <w:r w:rsidR="00AF2B7D">
        <w:rPr>
          <w:rFonts w:ascii="Times New Roman" w:eastAsia="Times New Roman" w:hAnsi="Times New Roman" w:cs="Times New Roman"/>
          <w:color w:val="444444"/>
          <w:sz w:val="24"/>
          <w:szCs w:val="24"/>
          <w:lang w:eastAsia="it-IT"/>
        </w:rPr>
        <w:t xml:space="preserve"> </w:t>
      </w:r>
    </w:p>
    <w:p w:rsidR="00AF2B7D" w:rsidRPr="00AF2B7D" w:rsidRDefault="006558B8" w:rsidP="00B46EA8">
      <w:pPr>
        <w:pStyle w:val="Paragrafoelenco"/>
        <w:numPr>
          <w:ilvl w:val="0"/>
          <w:numId w:val="4"/>
        </w:numPr>
        <w:spacing w:after="0" w:line="240" w:lineRule="atLeast"/>
        <w:ind w:left="284" w:hanging="284"/>
        <w:jc w:val="both"/>
        <w:rPr>
          <w:rFonts w:ascii="Times New Roman" w:eastAsia="Times New Roman" w:hAnsi="Times New Roman" w:cs="Times New Roman"/>
          <w:color w:val="444444"/>
          <w:sz w:val="24"/>
          <w:szCs w:val="24"/>
          <w:lang w:eastAsia="it-IT"/>
        </w:rPr>
      </w:pPr>
      <w:r w:rsidRPr="00AF2B7D">
        <w:rPr>
          <w:rFonts w:ascii="Times New Roman" w:eastAsia="Times New Roman" w:hAnsi="Times New Roman" w:cs="Times New Roman"/>
          <w:b/>
          <w:bCs/>
          <w:color w:val="444444"/>
          <w:sz w:val="24"/>
          <w:szCs w:val="24"/>
          <w:lang w:eastAsia="it-IT"/>
        </w:rPr>
        <w:t>La maggior parte dei “fratelli” è consapevole di questo culto?</w:t>
      </w:r>
    </w:p>
    <w:p w:rsidR="006558B8" w:rsidRPr="00AF2B7D" w:rsidRDefault="006558B8" w:rsidP="00B46EA8">
      <w:pPr>
        <w:pStyle w:val="Paragrafoelenco"/>
        <w:numPr>
          <w:ilvl w:val="0"/>
          <w:numId w:val="4"/>
        </w:numPr>
        <w:spacing w:after="0" w:line="240" w:lineRule="atLeast"/>
        <w:ind w:left="284" w:hanging="284"/>
        <w:jc w:val="both"/>
        <w:rPr>
          <w:rFonts w:ascii="Times New Roman" w:eastAsia="Times New Roman" w:hAnsi="Times New Roman" w:cs="Times New Roman"/>
          <w:color w:val="444444"/>
          <w:sz w:val="24"/>
          <w:szCs w:val="24"/>
          <w:lang w:eastAsia="it-IT"/>
        </w:rPr>
      </w:pPr>
      <w:r w:rsidRPr="00AF2B7D">
        <w:rPr>
          <w:rFonts w:ascii="Times New Roman" w:eastAsia="Times New Roman" w:hAnsi="Times New Roman" w:cs="Times New Roman"/>
          <w:color w:val="444444"/>
          <w:sz w:val="24"/>
          <w:szCs w:val="24"/>
          <w:lang w:eastAsia="it-IT"/>
        </w:rPr>
        <w:t>No. Molti pensano che la massoneria non sia altro che un’associazione filosofica comune volta a “liberare” l’umanità. Non è così. E non sono molti i massoni che discernono l’azione magica dei rituali.</w:t>
      </w:r>
    </w:p>
    <w:p w:rsidR="006558B8" w:rsidRPr="00AF2B7D" w:rsidRDefault="006558B8" w:rsidP="00AF2B7D">
      <w:pPr>
        <w:pStyle w:val="Paragrafoelenco"/>
        <w:numPr>
          <w:ilvl w:val="0"/>
          <w:numId w:val="4"/>
        </w:numPr>
        <w:spacing w:after="0" w:line="240" w:lineRule="atLeast"/>
        <w:ind w:left="284" w:hanging="284"/>
        <w:rPr>
          <w:rFonts w:ascii="Times New Roman" w:eastAsia="Times New Roman" w:hAnsi="Times New Roman" w:cs="Times New Roman"/>
          <w:color w:val="444444"/>
          <w:sz w:val="24"/>
          <w:szCs w:val="24"/>
          <w:lang w:eastAsia="it-IT"/>
        </w:rPr>
      </w:pPr>
      <w:r w:rsidRPr="00AF2B7D">
        <w:rPr>
          <w:rFonts w:ascii="Times New Roman" w:eastAsia="Times New Roman" w:hAnsi="Times New Roman" w:cs="Times New Roman"/>
          <w:b/>
          <w:bCs/>
          <w:color w:val="444444"/>
          <w:sz w:val="24"/>
          <w:szCs w:val="24"/>
          <w:lang w:eastAsia="it-IT"/>
        </w:rPr>
        <w:t>Nonostante questa constatazione, lei dice di tendere la mano ai massoni. Cosa direbbe a un amico massone?</w:t>
      </w:r>
    </w:p>
    <w:p w:rsidR="00AF2B7D" w:rsidRDefault="006558B8" w:rsidP="00AF2B7D">
      <w:pPr>
        <w:pStyle w:val="Paragrafoelenco"/>
        <w:numPr>
          <w:ilvl w:val="0"/>
          <w:numId w:val="4"/>
        </w:numPr>
        <w:spacing w:after="0" w:line="240" w:lineRule="atLeast"/>
        <w:ind w:left="284" w:hanging="284"/>
        <w:jc w:val="both"/>
        <w:rPr>
          <w:rFonts w:ascii="Times New Roman" w:eastAsia="Times New Roman" w:hAnsi="Times New Roman" w:cs="Times New Roman"/>
          <w:color w:val="444444"/>
          <w:sz w:val="24"/>
          <w:szCs w:val="24"/>
          <w:lang w:eastAsia="it-IT"/>
        </w:rPr>
      </w:pPr>
      <w:r w:rsidRPr="00AF2B7D">
        <w:rPr>
          <w:rFonts w:ascii="Times New Roman" w:eastAsia="Times New Roman" w:hAnsi="Times New Roman" w:cs="Times New Roman"/>
          <w:color w:val="444444"/>
          <w:sz w:val="24"/>
          <w:szCs w:val="24"/>
          <w:lang w:eastAsia="it-IT"/>
        </w:rPr>
        <w:t>Vorrei convincerlo che non assumo un atteggiamento “antimassonico”, ma rispetto la libertà di coscienza e di religione. Non nutro neanche alcuna animosità nei confronti dei massoni, anche se ritengono che a volte io parli male dell’istituzione a cui appartengono. Distinguo però chiaramente tra massoni e massoneria.</w:t>
      </w:r>
    </w:p>
    <w:p w:rsidR="006558B8" w:rsidRPr="00AF2B7D" w:rsidRDefault="006558B8" w:rsidP="00AF2B7D">
      <w:pPr>
        <w:spacing w:after="0" w:line="240" w:lineRule="atLeast"/>
        <w:ind w:left="284"/>
        <w:jc w:val="both"/>
        <w:rPr>
          <w:rFonts w:ascii="Times New Roman" w:eastAsia="Times New Roman" w:hAnsi="Times New Roman" w:cs="Times New Roman"/>
          <w:color w:val="444444"/>
          <w:sz w:val="24"/>
          <w:szCs w:val="24"/>
          <w:lang w:eastAsia="it-IT"/>
        </w:rPr>
      </w:pPr>
      <w:r w:rsidRPr="00AF2B7D">
        <w:rPr>
          <w:rFonts w:ascii="Times New Roman" w:eastAsia="Times New Roman" w:hAnsi="Times New Roman" w:cs="Times New Roman"/>
          <w:color w:val="444444"/>
          <w:sz w:val="24"/>
          <w:szCs w:val="24"/>
          <w:lang w:eastAsia="it-IT"/>
        </w:rPr>
        <w:t>Vorrei parlare loro dell’amore folle di un Dio che ci ama tanto da venire a morire sulla croce per salvarci, e li inviterei a un’adorazione del Santissimo Sacramento o a una Lectio Divina. Vedrebbero la differenza tra la Parola di Dio, ricevuta nel nostro cuore, e la “Parola perduta” della massoneria.</w:t>
      </w:r>
    </w:p>
    <w:p w:rsidR="006558B8" w:rsidRPr="00AF2B7D" w:rsidRDefault="006558B8" w:rsidP="00AF2B7D">
      <w:pPr>
        <w:pStyle w:val="Paragrafoelenco"/>
        <w:numPr>
          <w:ilvl w:val="0"/>
          <w:numId w:val="5"/>
        </w:numPr>
        <w:spacing w:after="0" w:line="240" w:lineRule="atLeast"/>
        <w:ind w:left="284" w:hanging="284"/>
        <w:rPr>
          <w:rFonts w:ascii="Times New Roman" w:eastAsia="Times New Roman" w:hAnsi="Times New Roman" w:cs="Times New Roman"/>
          <w:color w:val="444444"/>
          <w:sz w:val="24"/>
          <w:szCs w:val="24"/>
          <w:lang w:eastAsia="it-IT"/>
        </w:rPr>
      </w:pPr>
      <w:r w:rsidRPr="00B46EA8">
        <w:rPr>
          <w:noProof/>
          <w:lang w:eastAsia="it-IT"/>
        </w:rPr>
        <w:drawing>
          <wp:anchor distT="0" distB="0" distL="114300" distR="114300" simplePos="0" relativeHeight="251659264" behindDoc="0" locked="0" layoutInCell="1" allowOverlap="1">
            <wp:simplePos x="0" y="0"/>
            <wp:positionH relativeFrom="column">
              <wp:posOffset>54610</wp:posOffset>
            </wp:positionH>
            <wp:positionV relativeFrom="paragraph">
              <wp:posOffset>2540</wp:posOffset>
            </wp:positionV>
            <wp:extent cx="1644650" cy="2565400"/>
            <wp:effectExtent l="19050" t="0" r="0" b="0"/>
            <wp:wrapSquare wrapText="bothSides"/>
            <wp:docPr id="2" name="Immagine 2" descr="http://www.papaboys.org/wp-content/uploads/2017/03/porte-du-te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apaboys.org/wp-content/uploads/2017/03/porte-du-temple.jpg"/>
                    <pic:cNvPicPr>
                      <a:picLocks noChangeAspect="1" noChangeArrowheads="1"/>
                    </pic:cNvPicPr>
                  </pic:nvPicPr>
                  <pic:blipFill>
                    <a:blip r:embed="rId8" cstate="print"/>
                    <a:srcRect/>
                    <a:stretch>
                      <a:fillRect/>
                    </a:stretch>
                  </pic:blipFill>
                  <pic:spPr bwMode="auto">
                    <a:xfrm>
                      <a:off x="0" y="0"/>
                      <a:ext cx="1644650" cy="2565400"/>
                    </a:xfrm>
                    <a:prstGeom prst="rect">
                      <a:avLst/>
                    </a:prstGeom>
                    <a:noFill/>
                    <a:ln w="9525">
                      <a:noFill/>
                      <a:miter lim="800000"/>
                      <a:headEnd/>
                      <a:tailEnd/>
                    </a:ln>
                  </pic:spPr>
                </pic:pic>
              </a:graphicData>
            </a:graphic>
          </wp:anchor>
        </w:drawing>
      </w:r>
      <w:r w:rsidRPr="00AF2B7D">
        <w:rPr>
          <w:rFonts w:ascii="Times New Roman" w:eastAsia="Times New Roman" w:hAnsi="Times New Roman" w:cs="Times New Roman"/>
          <w:b/>
          <w:bCs/>
          <w:color w:val="444444"/>
          <w:sz w:val="24"/>
          <w:szCs w:val="24"/>
          <w:lang w:eastAsia="it-IT"/>
        </w:rPr>
        <w:t>Si può uscire facilmente dalla massoneria?</w:t>
      </w:r>
    </w:p>
    <w:p w:rsidR="006558B8" w:rsidRPr="00AF2B7D" w:rsidRDefault="006558B8" w:rsidP="00AF2B7D">
      <w:pPr>
        <w:pStyle w:val="Paragrafoelenco"/>
        <w:numPr>
          <w:ilvl w:val="0"/>
          <w:numId w:val="5"/>
        </w:numPr>
        <w:spacing w:after="0" w:line="240" w:lineRule="atLeast"/>
        <w:ind w:left="284" w:hanging="284"/>
        <w:jc w:val="both"/>
        <w:rPr>
          <w:rFonts w:ascii="Times New Roman" w:eastAsia="Times New Roman" w:hAnsi="Times New Roman" w:cs="Times New Roman"/>
          <w:color w:val="444444"/>
          <w:sz w:val="24"/>
          <w:szCs w:val="24"/>
          <w:lang w:eastAsia="it-IT"/>
        </w:rPr>
      </w:pPr>
      <w:r w:rsidRPr="00AF2B7D">
        <w:rPr>
          <w:rFonts w:ascii="Times New Roman" w:eastAsia="Times New Roman" w:hAnsi="Times New Roman" w:cs="Times New Roman"/>
          <w:color w:val="444444"/>
          <w:sz w:val="24"/>
          <w:szCs w:val="24"/>
          <w:lang w:eastAsia="it-IT"/>
        </w:rPr>
        <w:t>In teoria sì, basta una semplice lettera [ai massoni piace dire che, a differenza delle sette, è molto difficile entrare nella massoneria e molto facile uscirne,</w:t>
      </w:r>
      <w:r w:rsidRPr="00AF2B7D">
        <w:rPr>
          <w:rFonts w:ascii="Times New Roman" w:eastAsia="Times New Roman" w:hAnsi="Times New Roman" w:cs="Times New Roman"/>
          <w:i/>
          <w:iCs/>
          <w:color w:val="444444"/>
          <w:sz w:val="24"/>
          <w:szCs w:val="24"/>
          <w:lang w:eastAsia="it-IT"/>
        </w:rPr>
        <w:t> </w:t>
      </w:r>
      <w:proofErr w:type="spellStart"/>
      <w:r w:rsidRPr="00AF2B7D">
        <w:rPr>
          <w:rFonts w:ascii="Times New Roman" w:eastAsia="Times New Roman" w:hAnsi="Times New Roman" w:cs="Times New Roman"/>
          <w:i/>
          <w:iCs/>
          <w:color w:val="444444"/>
          <w:sz w:val="24"/>
          <w:szCs w:val="24"/>
          <w:lang w:eastAsia="it-IT"/>
        </w:rPr>
        <w:t>n.d.r.</w:t>
      </w:r>
      <w:proofErr w:type="spellEnd"/>
      <w:r w:rsidRPr="00AF2B7D">
        <w:rPr>
          <w:rFonts w:ascii="Times New Roman" w:eastAsia="Times New Roman" w:hAnsi="Times New Roman" w:cs="Times New Roman"/>
          <w:color w:val="444444"/>
          <w:sz w:val="24"/>
          <w:szCs w:val="24"/>
          <w:lang w:eastAsia="it-IT"/>
        </w:rPr>
        <w:t>]. Nella pratica, però, è più complicato, soprattutto se – come nel mio caso – si è stati massoni per molto tempo. Si perdono tutti gli “amici”, tutti i contatti e le reti professionali. Forse è ancora più difficile se, come me, si scrive e si offrono conferenze sul tema.</w:t>
      </w:r>
    </w:p>
    <w:p w:rsidR="006558B8" w:rsidRPr="00B46EA8" w:rsidRDefault="006558B8" w:rsidP="00AF2B7D">
      <w:pPr>
        <w:spacing w:after="0" w:line="240" w:lineRule="atLeast"/>
        <w:jc w:val="both"/>
        <w:rPr>
          <w:rFonts w:ascii="Times New Roman" w:eastAsia="Times New Roman" w:hAnsi="Times New Roman" w:cs="Times New Roman"/>
          <w:color w:val="444444"/>
          <w:sz w:val="24"/>
          <w:szCs w:val="24"/>
          <w:lang w:eastAsia="it-IT"/>
        </w:rPr>
      </w:pPr>
      <w:r w:rsidRPr="00B46EA8">
        <w:rPr>
          <w:rFonts w:ascii="Times New Roman" w:eastAsia="Times New Roman" w:hAnsi="Times New Roman" w:cs="Times New Roman"/>
          <w:color w:val="444444"/>
          <w:sz w:val="24"/>
          <w:szCs w:val="24"/>
          <w:lang w:eastAsia="it-IT"/>
        </w:rPr>
        <w:t>Sul piano spirituale, non bisogna disdegnare una preghiera di liberazione, o anche di più. In ogni caso, è consigliabile parlare con un sacerdote ben informato sulla questione, e almeno confessarsi per poter ricevere di nuovo i sacramenti.</w:t>
      </w:r>
    </w:p>
    <w:p w:rsidR="006558B8" w:rsidRPr="00AF2B7D" w:rsidRDefault="006558B8" w:rsidP="00AF2B7D">
      <w:pPr>
        <w:pStyle w:val="Paragrafoelenco"/>
        <w:numPr>
          <w:ilvl w:val="0"/>
          <w:numId w:val="6"/>
        </w:numPr>
        <w:spacing w:after="0" w:line="240" w:lineRule="atLeast"/>
        <w:ind w:left="284" w:hanging="284"/>
        <w:rPr>
          <w:rFonts w:ascii="Times New Roman" w:eastAsia="Times New Roman" w:hAnsi="Times New Roman" w:cs="Times New Roman"/>
          <w:color w:val="444444"/>
          <w:sz w:val="24"/>
          <w:szCs w:val="24"/>
          <w:lang w:eastAsia="it-IT"/>
        </w:rPr>
      </w:pPr>
      <w:r w:rsidRPr="00AF2B7D">
        <w:rPr>
          <w:rFonts w:ascii="Times New Roman" w:eastAsia="Times New Roman" w:hAnsi="Times New Roman" w:cs="Times New Roman"/>
          <w:b/>
          <w:bCs/>
          <w:color w:val="444444"/>
          <w:sz w:val="24"/>
          <w:szCs w:val="24"/>
          <w:lang w:eastAsia="it-IT"/>
        </w:rPr>
        <w:t>Consiglierebbe ai massoni di andare ad aiutare i poveri, ad esempio in ospedale, come ha fatto lei?</w:t>
      </w:r>
    </w:p>
    <w:p w:rsidR="00801A44" w:rsidRDefault="006558B8" w:rsidP="00801A44">
      <w:pPr>
        <w:pStyle w:val="Paragrafoelenco"/>
        <w:numPr>
          <w:ilvl w:val="0"/>
          <w:numId w:val="6"/>
        </w:numPr>
        <w:spacing w:after="0" w:line="240" w:lineRule="atLeast"/>
        <w:ind w:left="284" w:hanging="284"/>
        <w:jc w:val="both"/>
        <w:rPr>
          <w:rFonts w:ascii="Times New Roman" w:eastAsia="Times New Roman" w:hAnsi="Times New Roman" w:cs="Times New Roman"/>
          <w:color w:val="444444"/>
          <w:sz w:val="24"/>
          <w:szCs w:val="24"/>
          <w:lang w:eastAsia="it-IT"/>
        </w:rPr>
      </w:pPr>
      <w:r w:rsidRPr="00801A44">
        <w:rPr>
          <w:rFonts w:ascii="Times New Roman" w:eastAsia="Times New Roman" w:hAnsi="Times New Roman" w:cs="Times New Roman"/>
          <w:color w:val="444444"/>
          <w:sz w:val="24"/>
          <w:szCs w:val="24"/>
          <w:lang w:eastAsia="it-IT"/>
        </w:rPr>
        <w:t>Il rapporto della massoneria con il dolore umano è particolare. In generale è qualcosa di concettuale, ovvero riguarda l’“umanità” e si riferisce soprattutto a idee e concetti, ma ci sono comunque – e va detto – alcuni massoni che si coinvolgono in azioni umanitarie.</w:t>
      </w:r>
      <w:r w:rsidRPr="00801A44">
        <w:rPr>
          <w:rFonts w:ascii="Times New Roman" w:eastAsia="Times New Roman" w:hAnsi="Times New Roman" w:cs="Times New Roman"/>
          <w:color w:val="444444"/>
          <w:sz w:val="24"/>
          <w:szCs w:val="24"/>
          <w:lang w:eastAsia="it-IT"/>
        </w:rPr>
        <w:br/>
        <w:t xml:space="preserve">La massoneria, però, non esorta alla solidarietà dei suoi membri se non per aiutare i “fratelli” in difficoltà. Ricordo, ad esempio, “collette” nella loggia per offrire aiuto finanziario ai “fratelli” colpiti dalle inondazioni nel dipartimento francese di </w:t>
      </w:r>
      <w:proofErr w:type="spellStart"/>
      <w:r w:rsidRPr="00801A44">
        <w:rPr>
          <w:rFonts w:ascii="Times New Roman" w:eastAsia="Times New Roman" w:hAnsi="Times New Roman" w:cs="Times New Roman"/>
          <w:color w:val="444444"/>
          <w:sz w:val="24"/>
          <w:szCs w:val="24"/>
          <w:lang w:eastAsia="it-IT"/>
        </w:rPr>
        <w:t>Herault</w:t>
      </w:r>
      <w:proofErr w:type="spellEnd"/>
      <w:r w:rsidRPr="00801A44">
        <w:rPr>
          <w:rFonts w:ascii="Times New Roman" w:eastAsia="Times New Roman" w:hAnsi="Times New Roman" w:cs="Times New Roman"/>
          <w:color w:val="444444"/>
          <w:sz w:val="24"/>
          <w:szCs w:val="24"/>
          <w:lang w:eastAsia="it-IT"/>
        </w:rPr>
        <w:t xml:space="preserve"> nel 2004. Ma non per i “profani”! A differenza della Chiesa, che è sempre stata vicina ai poveri e a chi soffre, credenti o meno.</w:t>
      </w:r>
      <w:r w:rsidRPr="00801A44">
        <w:rPr>
          <w:rFonts w:ascii="Times New Roman" w:eastAsia="Times New Roman" w:hAnsi="Times New Roman" w:cs="Times New Roman"/>
          <w:color w:val="444444"/>
          <w:sz w:val="24"/>
          <w:szCs w:val="24"/>
          <w:lang w:eastAsia="it-IT"/>
        </w:rPr>
        <w:br/>
        <w:t>Che consiglio darei ai massoni? Prima di rinunciare per seguire Maria e Cristo, poi, come dicevamo, di aiutare chi soffre, ma con la carità del Signore. Perché questa missione non è solo umanitaria. È la carità di Dio e della Chiesa.</w:t>
      </w:r>
    </w:p>
    <w:p w:rsidR="006558B8" w:rsidRPr="00801A44" w:rsidRDefault="006558B8" w:rsidP="007F7EB9">
      <w:pPr>
        <w:spacing w:after="0" w:line="240" w:lineRule="atLeast"/>
        <w:ind w:left="284"/>
        <w:jc w:val="both"/>
        <w:rPr>
          <w:rFonts w:ascii="Times New Roman" w:eastAsia="Times New Roman" w:hAnsi="Times New Roman" w:cs="Times New Roman"/>
          <w:color w:val="444444"/>
          <w:sz w:val="24"/>
          <w:szCs w:val="24"/>
          <w:lang w:eastAsia="it-IT"/>
        </w:rPr>
      </w:pPr>
      <w:r w:rsidRPr="00801A44">
        <w:rPr>
          <w:rFonts w:ascii="Times New Roman" w:eastAsia="Times New Roman" w:hAnsi="Times New Roman" w:cs="Times New Roman"/>
          <w:color w:val="444444"/>
          <w:sz w:val="24"/>
          <w:szCs w:val="24"/>
          <w:lang w:eastAsia="it-IT"/>
        </w:rPr>
        <w:t>Non immagino tuttavia che un massone possa aiutare un moribondo invocando (i massoni non pregano) il Grande Architetto Dell’Universo, il </w:t>
      </w:r>
      <w:proofErr w:type="spellStart"/>
      <w:r w:rsidRPr="00801A44">
        <w:rPr>
          <w:rFonts w:ascii="Times New Roman" w:eastAsia="Times New Roman" w:hAnsi="Times New Roman" w:cs="Times New Roman"/>
          <w:b/>
          <w:bCs/>
          <w:color w:val="444444"/>
          <w:sz w:val="24"/>
          <w:szCs w:val="24"/>
          <w:lang w:eastAsia="it-IT"/>
        </w:rPr>
        <w:t>G.A.D.U</w:t>
      </w:r>
      <w:proofErr w:type="spellEnd"/>
      <w:r w:rsidRPr="00801A44">
        <w:rPr>
          <w:rFonts w:ascii="Times New Roman" w:eastAsia="Times New Roman" w:hAnsi="Times New Roman" w:cs="Times New Roman"/>
          <w:b/>
          <w:bCs/>
          <w:color w:val="444444"/>
          <w:sz w:val="24"/>
          <w:szCs w:val="24"/>
          <w:lang w:eastAsia="it-IT"/>
        </w:rPr>
        <w:t>.</w:t>
      </w:r>
      <w:r w:rsidRPr="00801A44">
        <w:rPr>
          <w:rFonts w:ascii="Times New Roman" w:eastAsia="Times New Roman" w:hAnsi="Times New Roman" w:cs="Times New Roman"/>
          <w:color w:val="444444"/>
          <w:sz w:val="24"/>
          <w:szCs w:val="24"/>
          <w:lang w:eastAsia="it-IT"/>
        </w:rPr>
        <w:t>. Non è morto su una croce per salvarci, e quindi non è un “dio” personale e amorevole, ma un concetto vago. Al contrario, la preghiera cristiana non è altro che un appello alla pietà del Signore, in comunione con lo Spirito Santo.</w:t>
      </w:r>
      <w:r w:rsidR="007F7EB9">
        <w:rPr>
          <w:rFonts w:ascii="Times New Roman" w:eastAsia="Times New Roman" w:hAnsi="Times New Roman" w:cs="Times New Roman"/>
          <w:color w:val="444444"/>
          <w:sz w:val="24"/>
          <w:szCs w:val="24"/>
          <w:lang w:eastAsia="it-IT"/>
        </w:rPr>
        <w:t xml:space="preserve">                                                                                                                 </w:t>
      </w:r>
      <w:r w:rsidRPr="00801A44">
        <w:rPr>
          <w:rFonts w:ascii="Times New Roman" w:eastAsia="Times New Roman" w:hAnsi="Times New Roman" w:cs="Times New Roman"/>
          <w:color w:val="444444"/>
          <w:sz w:val="24"/>
          <w:szCs w:val="24"/>
          <w:lang w:eastAsia="it-IT"/>
        </w:rPr>
        <w:t>Fonte:  it.aleteia.org</w:t>
      </w:r>
    </w:p>
    <w:sectPr w:rsidR="006558B8" w:rsidRPr="00801A44" w:rsidSect="007F7EB9">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11B2C"/>
    <w:multiLevelType w:val="hybridMultilevel"/>
    <w:tmpl w:val="242E4B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E6B63CA"/>
    <w:multiLevelType w:val="hybridMultilevel"/>
    <w:tmpl w:val="02E0C500"/>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
    <w:nsid w:val="48B75827"/>
    <w:multiLevelType w:val="hybridMultilevel"/>
    <w:tmpl w:val="59DE2C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8FF10D4"/>
    <w:multiLevelType w:val="hybridMultilevel"/>
    <w:tmpl w:val="BD0AD9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93F704D"/>
    <w:multiLevelType w:val="multilevel"/>
    <w:tmpl w:val="FD7E8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9FF1AF6"/>
    <w:multiLevelType w:val="hybridMultilevel"/>
    <w:tmpl w:val="74B813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revisionView w:inkAnnotations="0"/>
  <w:defaultTabStop w:val="708"/>
  <w:hyphenationZone w:val="283"/>
  <w:characterSpacingControl w:val="doNotCompress"/>
  <w:compat/>
  <w:rsids>
    <w:rsidRoot w:val="006558B8"/>
    <w:rsid w:val="001A1A49"/>
    <w:rsid w:val="003D0843"/>
    <w:rsid w:val="006558B8"/>
    <w:rsid w:val="007F7EB9"/>
    <w:rsid w:val="00801A44"/>
    <w:rsid w:val="00AF2B7D"/>
    <w:rsid w:val="00B46EA8"/>
    <w:rsid w:val="00E7077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D0843"/>
  </w:style>
  <w:style w:type="paragraph" w:styleId="Titolo3">
    <w:name w:val="heading 3"/>
    <w:basedOn w:val="Normale"/>
    <w:link w:val="Titolo3Carattere"/>
    <w:uiPriority w:val="9"/>
    <w:qFormat/>
    <w:rsid w:val="006558B8"/>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6558B8"/>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6558B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6558B8"/>
    <w:rPr>
      <w:b/>
      <w:bCs/>
    </w:rPr>
  </w:style>
  <w:style w:type="character" w:customStyle="1" w:styleId="apple-converted-space">
    <w:name w:val="apple-converted-space"/>
    <w:basedOn w:val="Carpredefinitoparagrafo"/>
    <w:rsid w:val="006558B8"/>
  </w:style>
  <w:style w:type="character" w:styleId="Collegamentoipertestuale">
    <w:name w:val="Hyperlink"/>
    <w:basedOn w:val="Carpredefinitoparagrafo"/>
    <w:uiPriority w:val="99"/>
    <w:semiHidden/>
    <w:unhideWhenUsed/>
    <w:rsid w:val="006558B8"/>
    <w:rPr>
      <w:color w:val="0000FF"/>
      <w:u w:val="single"/>
    </w:rPr>
  </w:style>
  <w:style w:type="character" w:styleId="Enfasicorsivo">
    <w:name w:val="Emphasis"/>
    <w:basedOn w:val="Carpredefinitoparagrafo"/>
    <w:uiPriority w:val="20"/>
    <w:qFormat/>
    <w:rsid w:val="006558B8"/>
    <w:rPr>
      <w:i/>
      <w:iCs/>
    </w:rPr>
  </w:style>
  <w:style w:type="character" w:customStyle="1" w:styleId="in-widget">
    <w:name w:val="in-widget"/>
    <w:basedOn w:val="Carpredefinitoparagrafo"/>
    <w:rsid w:val="006558B8"/>
  </w:style>
  <w:style w:type="character" w:customStyle="1" w:styleId="in-top">
    <w:name w:val="in-top"/>
    <w:basedOn w:val="Carpredefinitoparagrafo"/>
    <w:rsid w:val="006558B8"/>
  </w:style>
  <w:style w:type="paragraph" w:styleId="Iniziomodulo-z">
    <w:name w:val="HTML Top of Form"/>
    <w:basedOn w:val="Normale"/>
    <w:next w:val="Normale"/>
    <w:link w:val="Iniziomodulo-zCarattere"/>
    <w:hidden/>
    <w:uiPriority w:val="99"/>
    <w:semiHidden/>
    <w:unhideWhenUsed/>
    <w:rsid w:val="006558B8"/>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6558B8"/>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6558B8"/>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6558B8"/>
    <w:rPr>
      <w:rFonts w:ascii="Arial" w:eastAsia="Times New Roman" w:hAnsi="Arial" w:cs="Arial"/>
      <w:vanish/>
      <w:sz w:val="16"/>
      <w:szCs w:val="16"/>
      <w:lang w:eastAsia="it-IT"/>
    </w:rPr>
  </w:style>
  <w:style w:type="paragraph" w:styleId="Testofumetto">
    <w:name w:val="Balloon Text"/>
    <w:basedOn w:val="Normale"/>
    <w:link w:val="TestofumettoCarattere"/>
    <w:uiPriority w:val="99"/>
    <w:semiHidden/>
    <w:unhideWhenUsed/>
    <w:rsid w:val="006558B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558B8"/>
    <w:rPr>
      <w:rFonts w:ascii="Tahoma" w:hAnsi="Tahoma" w:cs="Tahoma"/>
      <w:sz w:val="16"/>
      <w:szCs w:val="16"/>
    </w:rPr>
  </w:style>
  <w:style w:type="paragraph" w:styleId="Paragrafoelenco">
    <w:name w:val="List Paragraph"/>
    <w:basedOn w:val="Normale"/>
    <w:uiPriority w:val="34"/>
    <w:qFormat/>
    <w:rsid w:val="00B46EA8"/>
    <w:pPr>
      <w:ind w:left="720"/>
      <w:contextualSpacing/>
    </w:pPr>
  </w:style>
</w:styles>
</file>

<file path=word/webSettings.xml><?xml version="1.0" encoding="utf-8"?>
<w:webSettings xmlns:r="http://schemas.openxmlformats.org/officeDocument/2006/relationships" xmlns:w="http://schemas.openxmlformats.org/wordprocessingml/2006/main">
  <w:divs>
    <w:div w:id="678504026">
      <w:bodyDiv w:val="1"/>
      <w:marLeft w:val="0"/>
      <w:marRight w:val="0"/>
      <w:marTop w:val="0"/>
      <w:marBottom w:val="0"/>
      <w:divBdr>
        <w:top w:val="none" w:sz="0" w:space="0" w:color="auto"/>
        <w:left w:val="none" w:sz="0" w:space="0" w:color="auto"/>
        <w:bottom w:val="none" w:sz="0" w:space="0" w:color="auto"/>
        <w:right w:val="none" w:sz="0" w:space="0" w:color="auto"/>
      </w:divBdr>
    </w:div>
    <w:div w:id="880820941">
      <w:bodyDiv w:val="1"/>
      <w:marLeft w:val="0"/>
      <w:marRight w:val="0"/>
      <w:marTop w:val="0"/>
      <w:marBottom w:val="0"/>
      <w:divBdr>
        <w:top w:val="none" w:sz="0" w:space="0" w:color="auto"/>
        <w:left w:val="none" w:sz="0" w:space="0" w:color="auto"/>
        <w:bottom w:val="none" w:sz="0" w:space="0" w:color="auto"/>
        <w:right w:val="none" w:sz="0" w:space="0" w:color="auto"/>
      </w:divBdr>
      <w:divsChild>
        <w:div w:id="1283612752">
          <w:marLeft w:val="0"/>
          <w:marRight w:val="0"/>
          <w:marTop w:val="0"/>
          <w:marBottom w:val="100"/>
          <w:divBdr>
            <w:top w:val="none" w:sz="0" w:space="0" w:color="auto"/>
            <w:left w:val="none" w:sz="0" w:space="0" w:color="auto"/>
            <w:bottom w:val="none" w:sz="0" w:space="0" w:color="auto"/>
            <w:right w:val="none" w:sz="0" w:space="0" w:color="auto"/>
          </w:divBdr>
          <w:divsChild>
            <w:div w:id="1514106876">
              <w:marLeft w:val="0"/>
              <w:marRight w:val="0"/>
              <w:marTop w:val="0"/>
              <w:marBottom w:val="0"/>
              <w:divBdr>
                <w:top w:val="none" w:sz="0" w:space="0" w:color="auto"/>
                <w:left w:val="none" w:sz="0" w:space="0" w:color="auto"/>
                <w:bottom w:val="none" w:sz="0" w:space="0" w:color="auto"/>
                <w:right w:val="none" w:sz="0" w:space="0" w:color="auto"/>
              </w:divBdr>
              <w:divsChild>
                <w:div w:id="1905603740">
                  <w:marLeft w:val="0"/>
                  <w:marRight w:val="0"/>
                  <w:marTop w:val="0"/>
                  <w:marBottom w:val="60"/>
                  <w:divBdr>
                    <w:top w:val="none" w:sz="0" w:space="0" w:color="auto"/>
                    <w:left w:val="none" w:sz="0" w:space="0" w:color="auto"/>
                    <w:bottom w:val="none" w:sz="0" w:space="0" w:color="auto"/>
                    <w:right w:val="none" w:sz="0" w:space="0" w:color="auto"/>
                  </w:divBdr>
                  <w:divsChild>
                    <w:div w:id="1376541111">
                      <w:marLeft w:val="0"/>
                      <w:marRight w:val="0"/>
                      <w:marTop w:val="0"/>
                      <w:marBottom w:val="0"/>
                      <w:divBdr>
                        <w:top w:val="none" w:sz="0" w:space="0" w:color="auto"/>
                        <w:left w:val="none" w:sz="0" w:space="0" w:color="auto"/>
                        <w:bottom w:val="none" w:sz="0" w:space="0" w:color="auto"/>
                        <w:right w:val="none" w:sz="0" w:space="0" w:color="auto"/>
                      </w:divBdr>
                      <w:divsChild>
                        <w:div w:id="1824467643">
                          <w:marLeft w:val="0"/>
                          <w:marRight w:val="0"/>
                          <w:marTop w:val="0"/>
                          <w:marBottom w:val="0"/>
                          <w:divBdr>
                            <w:top w:val="none" w:sz="0" w:space="0" w:color="auto"/>
                            <w:left w:val="none" w:sz="0" w:space="0" w:color="auto"/>
                            <w:bottom w:val="none" w:sz="0" w:space="0" w:color="auto"/>
                            <w:right w:val="none" w:sz="0" w:space="0" w:color="auto"/>
                          </w:divBdr>
                        </w:div>
                        <w:div w:id="179320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24631">
                  <w:marLeft w:val="0"/>
                  <w:marRight w:val="0"/>
                  <w:marTop w:val="240"/>
                  <w:marBottom w:val="240"/>
                  <w:divBdr>
                    <w:top w:val="none" w:sz="0" w:space="0" w:color="auto"/>
                    <w:left w:val="none" w:sz="0" w:space="0" w:color="auto"/>
                    <w:bottom w:val="none" w:sz="0" w:space="0" w:color="auto"/>
                    <w:right w:val="none" w:sz="0" w:space="0" w:color="auto"/>
                  </w:divBdr>
                </w:div>
                <w:div w:id="1068648723">
                  <w:marLeft w:val="0"/>
                  <w:marRight w:val="0"/>
                  <w:marTop w:val="0"/>
                  <w:marBottom w:val="0"/>
                  <w:divBdr>
                    <w:top w:val="none" w:sz="0" w:space="0" w:color="auto"/>
                    <w:left w:val="none" w:sz="0" w:space="0" w:color="auto"/>
                    <w:bottom w:val="none" w:sz="0" w:space="0" w:color="auto"/>
                    <w:right w:val="none" w:sz="0" w:space="0" w:color="auto"/>
                  </w:divBdr>
                </w:div>
                <w:div w:id="8875159">
                  <w:marLeft w:val="0"/>
                  <w:marRight w:val="0"/>
                  <w:marTop w:val="0"/>
                  <w:marBottom w:val="100"/>
                  <w:divBdr>
                    <w:top w:val="none" w:sz="0" w:space="0" w:color="auto"/>
                    <w:left w:val="none" w:sz="0" w:space="0" w:color="auto"/>
                    <w:bottom w:val="none" w:sz="0" w:space="0" w:color="auto"/>
                    <w:right w:val="none" w:sz="0" w:space="0" w:color="auto"/>
                  </w:divBdr>
                </w:div>
                <w:div w:id="1556577281">
                  <w:marLeft w:val="0"/>
                  <w:marRight w:val="0"/>
                  <w:marTop w:val="0"/>
                  <w:marBottom w:val="200"/>
                  <w:divBdr>
                    <w:top w:val="none" w:sz="0" w:space="0" w:color="auto"/>
                    <w:left w:val="none" w:sz="0" w:space="0" w:color="auto"/>
                    <w:bottom w:val="none" w:sz="0" w:space="0" w:color="auto"/>
                    <w:right w:val="none" w:sz="0" w:space="0" w:color="auto"/>
                  </w:divBdr>
                  <w:divsChild>
                    <w:div w:id="38480586">
                      <w:marLeft w:val="0"/>
                      <w:marRight w:val="0"/>
                      <w:marTop w:val="0"/>
                      <w:marBottom w:val="100"/>
                      <w:divBdr>
                        <w:top w:val="none" w:sz="0" w:space="0" w:color="auto"/>
                        <w:left w:val="none" w:sz="0" w:space="0" w:color="auto"/>
                        <w:bottom w:val="none" w:sz="0" w:space="0" w:color="auto"/>
                        <w:right w:val="none" w:sz="0" w:space="0" w:color="auto"/>
                      </w:divBdr>
                    </w:div>
                    <w:div w:id="744649653">
                      <w:marLeft w:val="0"/>
                      <w:marRight w:val="100"/>
                      <w:marTop w:val="0"/>
                      <w:marBottom w:val="0"/>
                      <w:divBdr>
                        <w:top w:val="single" w:sz="4" w:space="5" w:color="CCCCCC"/>
                        <w:left w:val="single" w:sz="4" w:space="5" w:color="CCCCCC"/>
                        <w:bottom w:val="single" w:sz="4" w:space="5" w:color="CCCCCC"/>
                        <w:right w:val="single" w:sz="4" w:space="5" w:color="CCCCCC"/>
                      </w:divBdr>
                    </w:div>
                    <w:div w:id="152920079">
                      <w:marLeft w:val="0"/>
                      <w:marRight w:val="100"/>
                      <w:marTop w:val="0"/>
                      <w:marBottom w:val="0"/>
                      <w:divBdr>
                        <w:top w:val="single" w:sz="4" w:space="5" w:color="CCCCCC"/>
                        <w:left w:val="single" w:sz="4" w:space="5" w:color="CCCCCC"/>
                        <w:bottom w:val="single" w:sz="4" w:space="5" w:color="CCCCCC"/>
                        <w:right w:val="single" w:sz="4" w:space="5" w:color="CCCCCC"/>
                      </w:divBdr>
                    </w:div>
                    <w:div w:id="981429261">
                      <w:marLeft w:val="0"/>
                      <w:marRight w:val="0"/>
                      <w:marTop w:val="0"/>
                      <w:marBottom w:val="0"/>
                      <w:divBdr>
                        <w:top w:val="single" w:sz="4" w:space="5" w:color="CCCCCC"/>
                        <w:left w:val="single" w:sz="4" w:space="5" w:color="CCCCCC"/>
                        <w:bottom w:val="single" w:sz="4" w:space="5" w:color="CCCCCC"/>
                        <w:right w:val="single" w:sz="4" w:space="5" w:color="CCCCCC"/>
                      </w:divBdr>
                    </w:div>
                  </w:divsChild>
                </w:div>
                <w:div w:id="1595555676">
                  <w:marLeft w:val="0"/>
                  <w:marRight w:val="0"/>
                  <w:marTop w:val="0"/>
                  <w:marBottom w:val="100"/>
                  <w:divBdr>
                    <w:top w:val="none" w:sz="0" w:space="0" w:color="auto"/>
                    <w:left w:val="none" w:sz="0" w:space="0" w:color="auto"/>
                    <w:bottom w:val="none" w:sz="0" w:space="0" w:color="auto"/>
                    <w:right w:val="none" w:sz="0" w:space="0" w:color="auto"/>
                  </w:divBdr>
                </w:div>
                <w:div w:id="1030689761">
                  <w:marLeft w:val="0"/>
                  <w:marRight w:val="0"/>
                  <w:marTop w:val="0"/>
                  <w:marBottom w:val="100"/>
                  <w:divBdr>
                    <w:top w:val="none" w:sz="0" w:space="0" w:color="auto"/>
                    <w:left w:val="none" w:sz="0" w:space="0" w:color="auto"/>
                    <w:bottom w:val="none" w:sz="0" w:space="0" w:color="auto"/>
                    <w:right w:val="none" w:sz="0" w:space="0" w:color="auto"/>
                  </w:divBdr>
                </w:div>
                <w:div w:id="968558024">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75174741">
          <w:marLeft w:val="0"/>
          <w:marRight w:val="0"/>
          <w:marTop w:val="0"/>
          <w:marBottom w:val="0"/>
          <w:divBdr>
            <w:top w:val="none" w:sz="0" w:space="0" w:color="auto"/>
            <w:left w:val="none" w:sz="0" w:space="0" w:color="auto"/>
            <w:bottom w:val="none" w:sz="0" w:space="0" w:color="auto"/>
            <w:right w:val="none" w:sz="0" w:space="0" w:color="auto"/>
          </w:divBdr>
          <w:divsChild>
            <w:div w:id="2037583093">
              <w:marLeft w:val="0"/>
              <w:marRight w:val="0"/>
              <w:marTop w:val="0"/>
              <w:marBottom w:val="100"/>
              <w:divBdr>
                <w:top w:val="none" w:sz="0" w:space="0" w:color="auto"/>
                <w:left w:val="none" w:sz="0" w:space="0" w:color="auto"/>
                <w:bottom w:val="none" w:sz="0" w:space="0" w:color="auto"/>
                <w:right w:val="none" w:sz="0" w:space="0" w:color="auto"/>
              </w:divBdr>
            </w:div>
            <w:div w:id="1354260742">
              <w:marLeft w:val="0"/>
              <w:marRight w:val="0"/>
              <w:marTop w:val="0"/>
              <w:marBottom w:val="100"/>
              <w:divBdr>
                <w:top w:val="none" w:sz="0" w:space="0" w:color="auto"/>
                <w:left w:val="none" w:sz="0" w:space="0" w:color="auto"/>
                <w:bottom w:val="none" w:sz="0" w:space="0" w:color="auto"/>
                <w:right w:val="none" w:sz="0" w:space="0" w:color="auto"/>
              </w:divBdr>
              <w:divsChild>
                <w:div w:id="783768765">
                  <w:marLeft w:val="0"/>
                  <w:marRight w:val="0"/>
                  <w:marTop w:val="0"/>
                  <w:marBottom w:val="0"/>
                  <w:divBdr>
                    <w:top w:val="none" w:sz="0" w:space="0" w:color="auto"/>
                    <w:left w:val="none" w:sz="0" w:space="0" w:color="auto"/>
                    <w:bottom w:val="none" w:sz="0" w:space="0" w:color="auto"/>
                    <w:right w:val="none" w:sz="0" w:space="0" w:color="auto"/>
                  </w:divBdr>
                </w:div>
              </w:divsChild>
            </w:div>
            <w:div w:id="1220091493">
              <w:marLeft w:val="0"/>
              <w:marRight w:val="0"/>
              <w:marTop w:val="0"/>
              <w:marBottom w:val="100"/>
              <w:divBdr>
                <w:top w:val="none" w:sz="0" w:space="0" w:color="auto"/>
                <w:left w:val="none" w:sz="0" w:space="0" w:color="auto"/>
                <w:bottom w:val="none" w:sz="0" w:space="0" w:color="auto"/>
                <w:right w:val="none" w:sz="0" w:space="0" w:color="auto"/>
              </w:divBdr>
            </w:div>
            <w:div w:id="207574035">
              <w:marLeft w:val="0"/>
              <w:marRight w:val="0"/>
              <w:marTop w:val="0"/>
              <w:marBottom w:val="100"/>
              <w:divBdr>
                <w:top w:val="none" w:sz="0" w:space="0" w:color="auto"/>
                <w:left w:val="none" w:sz="0" w:space="0" w:color="auto"/>
                <w:bottom w:val="none" w:sz="0" w:space="0" w:color="auto"/>
                <w:right w:val="none" w:sz="0" w:space="0" w:color="auto"/>
              </w:divBdr>
              <w:divsChild>
                <w:div w:id="473258254">
                  <w:marLeft w:val="0"/>
                  <w:marRight w:val="0"/>
                  <w:marTop w:val="0"/>
                  <w:marBottom w:val="0"/>
                  <w:divBdr>
                    <w:top w:val="none" w:sz="0" w:space="0" w:color="auto"/>
                    <w:left w:val="none" w:sz="0" w:space="0" w:color="auto"/>
                    <w:bottom w:val="none" w:sz="0" w:space="0" w:color="auto"/>
                    <w:right w:val="none" w:sz="0" w:space="0" w:color="auto"/>
                  </w:divBdr>
                </w:div>
              </w:divsChild>
            </w:div>
            <w:div w:id="42604642">
              <w:marLeft w:val="0"/>
              <w:marRight w:val="0"/>
              <w:marTop w:val="0"/>
              <w:marBottom w:val="100"/>
              <w:divBdr>
                <w:top w:val="none" w:sz="0" w:space="0" w:color="auto"/>
                <w:left w:val="none" w:sz="0" w:space="0" w:color="auto"/>
                <w:bottom w:val="none" w:sz="0" w:space="0" w:color="auto"/>
                <w:right w:val="none" w:sz="0" w:space="0" w:color="auto"/>
              </w:divBdr>
            </w:div>
            <w:div w:id="1565095270">
              <w:marLeft w:val="0"/>
              <w:marRight w:val="0"/>
              <w:marTop w:val="0"/>
              <w:marBottom w:val="100"/>
              <w:divBdr>
                <w:top w:val="none" w:sz="0" w:space="0" w:color="auto"/>
                <w:left w:val="none" w:sz="0" w:space="0" w:color="auto"/>
                <w:bottom w:val="none" w:sz="0" w:space="0" w:color="auto"/>
                <w:right w:val="none" w:sz="0" w:space="0" w:color="auto"/>
              </w:divBdr>
              <w:divsChild>
                <w:div w:id="1684672452">
                  <w:marLeft w:val="0"/>
                  <w:marRight w:val="0"/>
                  <w:marTop w:val="0"/>
                  <w:marBottom w:val="0"/>
                  <w:divBdr>
                    <w:top w:val="none" w:sz="0" w:space="0" w:color="auto"/>
                    <w:left w:val="none" w:sz="0" w:space="0" w:color="auto"/>
                    <w:bottom w:val="none" w:sz="0" w:space="0" w:color="auto"/>
                    <w:right w:val="none" w:sz="0" w:space="0" w:color="auto"/>
                  </w:divBdr>
                </w:div>
              </w:divsChild>
            </w:div>
            <w:div w:id="2101481173">
              <w:marLeft w:val="0"/>
              <w:marRight w:val="0"/>
              <w:marTop w:val="0"/>
              <w:marBottom w:val="100"/>
              <w:divBdr>
                <w:top w:val="none" w:sz="0" w:space="0" w:color="auto"/>
                <w:left w:val="none" w:sz="0" w:space="0" w:color="auto"/>
                <w:bottom w:val="none" w:sz="0" w:space="0" w:color="auto"/>
                <w:right w:val="none" w:sz="0" w:space="0" w:color="auto"/>
              </w:divBdr>
            </w:div>
            <w:div w:id="1302417536">
              <w:marLeft w:val="0"/>
              <w:marRight w:val="0"/>
              <w:marTop w:val="0"/>
              <w:marBottom w:val="100"/>
              <w:divBdr>
                <w:top w:val="none" w:sz="0" w:space="0" w:color="auto"/>
                <w:left w:val="none" w:sz="0" w:space="0" w:color="auto"/>
                <w:bottom w:val="none" w:sz="0" w:space="0" w:color="auto"/>
                <w:right w:val="none" w:sz="0" w:space="0" w:color="auto"/>
              </w:divBdr>
              <w:divsChild>
                <w:div w:id="99221623">
                  <w:marLeft w:val="0"/>
                  <w:marRight w:val="0"/>
                  <w:marTop w:val="0"/>
                  <w:marBottom w:val="0"/>
                  <w:divBdr>
                    <w:top w:val="none" w:sz="0" w:space="0" w:color="auto"/>
                    <w:left w:val="none" w:sz="0" w:space="0" w:color="auto"/>
                    <w:bottom w:val="none" w:sz="0" w:space="0" w:color="auto"/>
                    <w:right w:val="none" w:sz="0" w:space="0" w:color="auto"/>
                  </w:divBdr>
                </w:div>
              </w:divsChild>
            </w:div>
            <w:div w:id="1229653868">
              <w:marLeft w:val="0"/>
              <w:marRight w:val="0"/>
              <w:marTop w:val="0"/>
              <w:marBottom w:val="100"/>
              <w:divBdr>
                <w:top w:val="none" w:sz="0" w:space="0" w:color="auto"/>
                <w:left w:val="none" w:sz="0" w:space="0" w:color="auto"/>
                <w:bottom w:val="none" w:sz="0" w:space="0" w:color="auto"/>
                <w:right w:val="none" w:sz="0" w:space="0" w:color="auto"/>
              </w:divBdr>
            </w:div>
            <w:div w:id="836924434">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www.vatican.va/roman_curia/congregations/cfaith/documents/rc_con_cfaith_doc_19831126_declaration-masonic_it.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996</Words>
  <Characters>5682</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2017-04-03T09:00:00Z</cp:lastPrinted>
  <dcterms:created xsi:type="dcterms:W3CDTF">2017-04-03T09:00:00Z</dcterms:created>
  <dcterms:modified xsi:type="dcterms:W3CDTF">2017-04-03T09:00:00Z</dcterms:modified>
</cp:coreProperties>
</file>